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CD" w:rsidRDefault="00930E24">
      <w:pPr>
        <w:rPr>
          <w:sz w:val="28"/>
          <w:szCs w:val="28"/>
        </w:rPr>
      </w:pPr>
      <w:r>
        <w:rPr>
          <w:sz w:val="28"/>
          <w:szCs w:val="28"/>
        </w:rPr>
        <w:t>НАБЛЮДЕНИЕ ЗА НАСЕКОМЫМИ.</w:t>
      </w:r>
    </w:p>
    <w:p w:rsidR="00C262CD" w:rsidRDefault="00C262CD">
      <w:pPr>
        <w:rPr>
          <w:sz w:val="28"/>
          <w:szCs w:val="28"/>
        </w:rPr>
      </w:pP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Среди разнообразных методов экологического воспитания дошкольников важное место следует отвести наблюдению. Его сущность заключается в чувственном познании природных объектов, в познании их через различные формы восприятия - зрительное, слуховое, тактильное, кинестетическое, обонятельное и др.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Содержание наблюдений за живыми объектами участка детского сада, постоянно находящимися рядом с ребенком, складывается из следующих моментов: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выделение самих объектов (целого),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частей, из которых они состоят (т.е. определение особенностей строения растений и животных),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различных проявлений живых существ (т.е. способов их функционирования, для животных - разных форм поведения);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определение свойств и характеристик объектов и их частей (цвета, размера, формы, особенностей поверхности и пр.); выделение компонентов внешней среды и их качественных характеристик.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Такое содержание позволяет детям на основе наблюдений устанавливать связи между живыми объектами и условиями их обитания, явлениями неживой природы, т.е. обеспечивает накопление конкретных, чувственных, экологически значимых знаний, которые ведут к пониманию зависимостей, существующих в природе.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Помимо содержания чрезвычайно важно определить организационно-методическую форму проведения наблюдений с детьми за теми объектами природы, которые постоянно находятся возле них. Наблюдения лучше всего проводить в форме циклов.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 xml:space="preserve">Цикл - это ряд взаимосвязанных наблюдений за конкретным объектом участка детского сада. Каждое из наблюдений цикла имеет свое содержание, свою цель, 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lastRenderedPageBreak/>
        <w:t>не повторяет другие наблюдения, но взаимосвязано с ними. 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В сумме все наблюдения одного цикла формируют у детей конкретные и отчетливые представления о данном объекте - его строении, функционировании (различных проявлениях, поведении), условиях жизни.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Проведение цикла наблюдений в повседневной жизни в разные режимные моменты экономит время для занятий и делает работу с детьми разнообразной.</w:t>
      </w:r>
    </w:p>
    <w:p w:rsidR="00C262CD" w:rsidRDefault="00C262CD" w:rsidP="00C262CD">
      <w:pPr>
        <w:pStyle w:val="93622efd2aa7ee33dd374da1bf92a489s6"/>
        <w:shd w:val="clear" w:color="auto" w:fill="FFFFFF"/>
        <w:spacing w:before="0" w:beforeAutospacing="0" w:after="0" w:afterAutospacing="0" w:line="324" w:lineRule="atLeast"/>
        <w:ind w:firstLine="40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Специальные циклы наблюдений посвящаются представителям растительного мира - комнатным растениям, ели и березе (рябине, каштану, яблоне и т.д.) на участке ДОУ, первоцветам, а также зимующим птицам, 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часто встречающимся насекомым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. Все, что постоянно находится рядом с ребенком, должно быть им замечено, должно привлекать его внимание, вызывать интерес.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1.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 Форма работы:  Беседа о насекомых, об отношении к насекомым с рассматриванием картинок, иллюстраций, книжек про насекомых. 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Цели:  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дать первоначальное представление об насекомых, об их образе жизни и приносимой ими пользе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 формировать у детей желание и интерес наблюдать за насекомыми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ind w:left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Default="00C262CD" w:rsidP="00C262CD">
      <w:pPr>
        <w:shd w:val="clear" w:color="auto" w:fill="FFFFFF"/>
        <w:spacing w:after="0" w:line="324" w:lineRule="atLeast"/>
        <w:ind w:left="540" w:hanging="270"/>
        <w:jc w:val="both"/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2.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 Форма работы: Наблюдение за бабочкой.</w:t>
      </w:r>
    </w:p>
    <w:p w:rsidR="00930E24" w:rsidRPr="00C262CD" w:rsidRDefault="00930E24" w:rsidP="00C262CD">
      <w:pPr>
        <w:shd w:val="clear" w:color="auto" w:fill="FFFFFF"/>
        <w:spacing w:after="0" w:line="324" w:lineRule="atLeast"/>
        <w:ind w:left="540"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262CD" w:rsidRPr="00C262CD" w:rsidRDefault="00C262CD" w:rsidP="00C262CD">
      <w:pPr>
        <w:shd w:val="clear" w:color="auto" w:fill="FFFFFF"/>
        <w:spacing w:after="0" w:line="324" w:lineRule="atLeast"/>
        <w:ind w:left="540"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расширять знания о бабочке, ее происхождении, строении, размножении и пользе;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способствовать развитию экологического мышления; воспитывать бережное отношение ко всему живому.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Рассмотреть бабочку, как она порхает, как складывает крылышки, садится на цветок, ползает по нему.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 Наблюдение за муравейником и муравьями.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расширять знания о муравьях, об их отличительных особенностях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воспитывать бережное отношение к миру природы.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воспитывать интерес к исследовательской работе.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Рассмотреть муравейник. Из чего он состоит? Веточки, кора, комочки почвы — все это притащили маленькие труженики — муравьи. Маленькие дырочки — это ходы. Муравьи беспрестанно снуют, и каждый что-то несет. Муравьи дружные ребята. Они никогда не ссорятся, заботятся друг о друге. Муравьи никого не обижают. За это их все уважают — и в лесу, и в поле. Никто их не трогает. И мы не будем им мешать — пусть трудятся.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Исследовательская деятельность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Найти тропу муравья.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 Наблюдение за улиткой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формирование представлений детей о разнообразных мягких слизистых спиралевидных животных: улитка (внешний вид, повадки, особенности условий существования).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Улитке не прыгает и не бегает. У нее нет лапок. Если улитка испугается, то спрячется в своей ракушке на спине. Улитка питается травой, листьями растений. Что нам показывает улитка? Улитка выставляет свои рожки, чтобы рассмотреть все вокруг.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5. 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Формы работы:  Наблюдение за пауком и паутинкой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ind w:left="27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 расширение знаний детей о пауках (повадки, чем питается).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воспитание бережного отношения к живому.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Пауки полезны, они уничтожают вредных насекомых: мух, комаров. Паутинка легко качается от ветерка, она тоненькая, почти невидима. (Дети наблюдают, как паук ловко спускается на ниточке вниз, на траву).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Паук испугался нас, быстро спустился вниз и спрятался.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Примета: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Если паук плетет паутину – жди солнечной погоды.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  Наблюдение за жуком.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ind w:left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 продолжаем знакомить детей с насекомыми: жуками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 устанавливаем отличия бабочки от жука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воспитываем доброе отношение к представителям живой природы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У жука твердые крылья, жуки ползают и летают, жужжат. Рассматриваем жука с помощью лупы.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  Наблюдение за божьей коровкой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формирование представлений детей о насекомых (божья коровка), их пользе. Уточнить: внешний вид, повадки.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развитие интереса к насекомым.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Это жук, у него яркий вид. Какого цвета спинка? На красной спинке черные точки. Этот жук называется божьей коровкой. Он приносит пользу – съедает вредных насекомых – тлю.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- Жук сидит на ветке куста. Что он делает? Что у него есть?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lastRenderedPageBreak/>
        <w:t>- Жук – божья коровка умеет летать. Перелетает от куста до куста, от дерева до дерева. На спине под панцирем два крылышка.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  Наблюдение за пчелой.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расширять знания о пчелах, их отличительных особенностях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воспитывать бережное отношение к миру природы.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Понаблюдать, как пчелы обследуют цветок, забираются глубоко внутрь за нектаром. Рассказать о пользе, приносимой пчелами: в течение лета они опыляют огромное количество цветов.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ind w:left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ind w:firstLine="27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 9.  </w:t>
      </w: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lang w:eastAsia="ru-RU"/>
        </w:rPr>
        <w:t>Форма работы: Наблюдение за мухами.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Цели: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продолжать расширять знания и представления об особенностях внешнего вида мухи, ее жизненных проявлениях;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62CD" w:rsidRPr="00C262CD" w:rsidRDefault="00C262CD" w:rsidP="00C262C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2CD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—  формировать реалистические представления о природе.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10. 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Форма работы:  Наблюдение за гусеницей.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Экспериментальная деятельность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Цели: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сформировать представление о том, что бабочка появляется путем превращения из гусеницы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способствовать развитию экологического мышления; воспитывать бережное отношение ко всему живому.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Экспериментальная деятельность заключается в длительном наблюдении за гусеницей в группе, как она превращается в куколку, далее в бабочку, то есть наглядно увидеть весь цикл превращения из гусеницы в бабочку.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lastRenderedPageBreak/>
        <w:t>А вот знаете, что с некоторыми насекомыми происходят чудеса. А чудеса проявляются в том, что мухи, бабочки, жуки никогда не бывают малышами. Они появляются на свет сразу взрослыми.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Вот, например, бабочка.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(показываем схему развития бабочки)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Бабочка отложила яйца, часть яиц склюют птицы или унесут муравьи, но некоторая часть останется. Из оставшихся яиц вылупляются гусеницы. Пройдет время и превратятся гусеницы в куколок.  А из куколки появится бабочка. Зашевелится куколка, лопнет у нее на спинке шкурка, появятся крылышки, а потом и вся бабочка.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8b3f890a1cc1ca1246c65dced16750a1s15"/>
        <w:shd w:val="clear" w:color="auto" w:fill="FFFFFF"/>
        <w:spacing w:before="0" w:beforeAutospacing="0" w:after="0" w:afterAutospacing="0" w:line="324" w:lineRule="atLeast"/>
        <w:ind w:left="270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11. 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Форма работы: Исследование, фиксирование результатов исследования.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Цели: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 уточнить знания и представление о насекомых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 продолжать формировать желание наблюдать за насекомыми, подвести к пониманию, что насекомые живые: они дышат, двигаются, питаются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показать отличительные особенности насекомых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 изучить видовое и численное разнообразие мира насекомых на своей площадке.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Задачу, которые мы перед собой поставили: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1. Подсчитать количество разных видов насекомых, встречающихся на нашей площадке.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2. Провести сравнение количества и разнообразия насекомых.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Методы, которыми мы решали эти задачи: установка ловушек, подсчет насекомых и непосредственное наблюдение за ними.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Метод отлова-выпуска.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Он заключается в том, чтобы собирать насекомых в ловушки каким-нибудь безвредным для них способом, и после изучения, выпускать обратно в природу.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lastRenderedPageBreak/>
        <w:t>Один из таких способов - установка ловчего цилиндра (ловушки Барбера) для изучения ползающих насекомых (обычная стеклянная банка, именно стеклянная, чтобы насекомое, попав в нее, не смогло бы вылезти назад по ее стенкам). Закапываем банку так, чтобы горлышко находилось на уровне земли, и в течении суток проверяем, кто туда попал.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Каждое насекомое фотографируем и записываем. Все фотографии вставим в лэпбук в папку « Кто живет рядом с нами». А насекомых выпускаем обратно.</w:t>
      </w:r>
    </w:p>
    <w:p w:rsidR="00C262CD" w:rsidRDefault="00C262CD" w:rsidP="00C262CD">
      <w:pPr>
        <w:pStyle w:val="8b3f890a1cc1ca1246c65dced16750a1s15"/>
        <w:shd w:val="clear" w:color="auto" w:fill="FFFFFF"/>
        <w:spacing w:before="0" w:beforeAutospacing="0" w:after="0" w:afterAutospacing="0" w:line="324" w:lineRule="atLeast"/>
        <w:ind w:left="270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12</w:t>
      </w: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  <w:u w:val="single"/>
        </w:rPr>
        <w:t>. Форма работы: Беседа о бережном отношении к насекомым.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Цель: 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воспитывать у детей экологические знания: все насекомые живые, их не следует без надобности брать в руки, их можно осторожно рассматривать</w:t>
      </w:r>
      <w:r>
        <w:rPr>
          <w:rStyle w:val="60a32196917390c61cb9516d0ba56ec5s17"/>
          <w:rFonts w:ascii="Bookman Old Style" w:hAnsi="Bookman Old Style" w:cs="Arial"/>
          <w:i/>
          <w:iCs/>
          <w:color w:val="000000"/>
          <w:sz w:val="27"/>
          <w:szCs w:val="27"/>
        </w:rPr>
        <w:t>. 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— познакомить детей с экологическими знаками – «Правила поведения в природе»</w:t>
      </w:r>
    </w:p>
    <w:p w:rsidR="00C262CD" w:rsidRDefault="00C262CD" w:rsidP="00C262CD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На протяжении длительного непрерывного наблюдения за насекомыми мы знакомим детей со знаками, на которых указано, как НЕ НАДО вести себя в природе. А именно,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- Не лови бабочек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- Не ломай паутину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- Не  разоряй муравейники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- Не дави ногой насекомых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Данные знаки дети будут видеть весь летний период в цветниках на своей площадке.</w:t>
      </w:r>
    </w:p>
    <w:p w:rsidR="00C262CD" w:rsidRDefault="00C262CD" w:rsidP="00C262CD">
      <w:pPr>
        <w:pStyle w:val="a454f755461ad931995c3f823857c6eas11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345ef3c3a60bd82c0f33798e53b392f2bumpedfont15"/>
          <w:rFonts w:ascii="Bookman Old Style" w:hAnsi="Bookman Old Style" w:cs="Arial"/>
          <w:color w:val="000000"/>
          <w:sz w:val="32"/>
          <w:szCs w:val="32"/>
        </w:rPr>
        <w:t>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 </w:t>
      </w:r>
    </w:p>
    <w:p w:rsidR="00C262CD" w:rsidRDefault="00C262CD" w:rsidP="00C262C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30E24" w:rsidRPr="002217F5" w:rsidRDefault="00C262CD" w:rsidP="002217F5">
      <w:pPr>
        <w:pStyle w:val="af3fb9033b2907aac6f32b0b6489a7a0s9"/>
        <w:shd w:val="clear" w:color="auto" w:fill="FFFFFF"/>
        <w:spacing w:before="0" w:beforeAutospacing="0" w:after="0" w:afterAutospacing="0" w:line="324" w:lineRule="atLeast"/>
        <w:ind w:left="27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930E24" w:rsidRPr="002217F5" w:rsidSect="000C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8D" w:rsidRDefault="00E23F8D" w:rsidP="000C33FF">
      <w:pPr>
        <w:spacing w:after="0" w:line="240" w:lineRule="auto"/>
      </w:pPr>
      <w:r>
        <w:separator/>
      </w:r>
    </w:p>
  </w:endnote>
  <w:endnote w:type="continuationSeparator" w:id="1">
    <w:p w:rsidR="00E23F8D" w:rsidRDefault="00E23F8D" w:rsidP="000C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8D" w:rsidRDefault="00E23F8D" w:rsidP="000C33FF">
      <w:pPr>
        <w:spacing w:after="0" w:line="240" w:lineRule="auto"/>
      </w:pPr>
      <w:r>
        <w:separator/>
      </w:r>
    </w:p>
  </w:footnote>
  <w:footnote w:type="continuationSeparator" w:id="1">
    <w:p w:rsidR="00E23F8D" w:rsidRDefault="00E23F8D" w:rsidP="000C3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405"/>
    <w:multiLevelType w:val="multilevel"/>
    <w:tmpl w:val="3B56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C3C"/>
    <w:rsid w:val="000C2BDD"/>
    <w:rsid w:val="000C33FF"/>
    <w:rsid w:val="000D1EFD"/>
    <w:rsid w:val="001B4157"/>
    <w:rsid w:val="00204DA5"/>
    <w:rsid w:val="00212479"/>
    <w:rsid w:val="002217F5"/>
    <w:rsid w:val="004C1514"/>
    <w:rsid w:val="0050348E"/>
    <w:rsid w:val="005A416D"/>
    <w:rsid w:val="007278E2"/>
    <w:rsid w:val="007B67C7"/>
    <w:rsid w:val="00850629"/>
    <w:rsid w:val="00930E24"/>
    <w:rsid w:val="00A44ECE"/>
    <w:rsid w:val="00AC4C60"/>
    <w:rsid w:val="00AD7A4F"/>
    <w:rsid w:val="00C262CD"/>
    <w:rsid w:val="00C84C8C"/>
    <w:rsid w:val="00C960B8"/>
    <w:rsid w:val="00E23F8D"/>
    <w:rsid w:val="00F8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3C"/>
  </w:style>
  <w:style w:type="character" w:styleId="a4">
    <w:name w:val="Emphasis"/>
    <w:basedOn w:val="a0"/>
    <w:uiPriority w:val="20"/>
    <w:qFormat/>
    <w:rsid w:val="00F86C3C"/>
    <w:rPr>
      <w:i/>
      <w:iCs/>
    </w:rPr>
  </w:style>
  <w:style w:type="character" w:styleId="a5">
    <w:name w:val="Strong"/>
    <w:basedOn w:val="a0"/>
    <w:uiPriority w:val="22"/>
    <w:qFormat/>
    <w:rsid w:val="0050348E"/>
    <w:rPr>
      <w:b/>
      <w:bCs/>
    </w:rPr>
  </w:style>
  <w:style w:type="paragraph" w:customStyle="1" w:styleId="263971306bb178b27d1e200a5c980378s3">
    <w:name w:val="263971306bb178b27d1e200a5c980378s3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5ef3c3a60bd82c0f33798e53b392f2bumpedfont15">
    <w:name w:val="345ef3c3a60bd82c0f33798e53b392f2bumpedfont15"/>
    <w:basedOn w:val="a0"/>
    <w:rsid w:val="00C262CD"/>
  </w:style>
  <w:style w:type="paragraph" w:customStyle="1" w:styleId="4027222b88094bf7585c57fa3c705ec6s5">
    <w:name w:val="4027222b88094bf7585c57fa3c705ec6s5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622efd2aa7ee33dd374da1bf92a489s6">
    <w:name w:val="93622efd2aa7ee33dd374da1bf92a489s6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fb9033b2907aac6f32b0b6489a7a0s9">
    <w:name w:val="af3fb9033b2907aac6f32b0b6489a7a0s9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54f755461ad931995c3f823857c6eas11">
    <w:name w:val="a454f755461ad931995c3f823857c6eas11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3f890a1cc1ca1246c65dced16750a1s15">
    <w:name w:val="8b3f890a1cc1ca1246c65dced16750a1s15"/>
    <w:basedOn w:val="a"/>
    <w:rsid w:val="00C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a32196917390c61cb9516d0ba56ec5s17">
    <w:name w:val="60a32196917390c61cb9516d0ba56ec5s17"/>
    <w:basedOn w:val="a0"/>
    <w:rsid w:val="00C262CD"/>
  </w:style>
  <w:style w:type="paragraph" w:styleId="a6">
    <w:name w:val="header"/>
    <w:basedOn w:val="a"/>
    <w:link w:val="a7"/>
    <w:uiPriority w:val="99"/>
    <w:unhideWhenUsed/>
    <w:rsid w:val="000C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3FF"/>
  </w:style>
  <w:style w:type="paragraph" w:styleId="a8">
    <w:name w:val="footer"/>
    <w:basedOn w:val="a"/>
    <w:link w:val="a9"/>
    <w:uiPriority w:val="99"/>
    <w:unhideWhenUsed/>
    <w:rsid w:val="000C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3FF"/>
  </w:style>
  <w:style w:type="paragraph" w:styleId="aa">
    <w:name w:val="Balloon Text"/>
    <w:basedOn w:val="a"/>
    <w:link w:val="ab"/>
    <w:uiPriority w:val="99"/>
    <w:semiHidden/>
    <w:unhideWhenUsed/>
    <w:rsid w:val="00A4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1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6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5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Спиридонов</dc:creator>
  <cp:keywords/>
  <dc:description/>
  <cp:lastModifiedBy>ПК</cp:lastModifiedBy>
  <cp:revision>4</cp:revision>
  <dcterms:created xsi:type="dcterms:W3CDTF">2020-04-24T13:19:00Z</dcterms:created>
  <dcterms:modified xsi:type="dcterms:W3CDTF">2020-04-25T14:52:00Z</dcterms:modified>
</cp:coreProperties>
</file>