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15" w:rsidRPr="00254215" w:rsidRDefault="00254215" w:rsidP="00254215">
      <w:pPr>
        <w:shd w:val="clear" w:color="auto" w:fill="FFFFFF"/>
        <w:spacing w:after="187" w:line="240" w:lineRule="auto"/>
        <w:jc w:val="center"/>
        <w:rPr>
          <w:rFonts w:ascii="Open Sans" w:eastAsia="Times New Roman" w:hAnsi="Open Sans" w:cs="Times New Roman"/>
          <w:b/>
          <w:color w:val="1B1C2A"/>
          <w:sz w:val="24"/>
          <w:szCs w:val="24"/>
          <w:lang w:eastAsia="ru-RU"/>
        </w:rPr>
      </w:pPr>
      <w:r w:rsidRPr="00254215">
        <w:rPr>
          <w:rFonts w:ascii="Open Sans" w:eastAsia="Times New Roman" w:hAnsi="Open Sans" w:cs="Times New Roman"/>
          <w:b/>
          <w:color w:val="1B1C2A"/>
          <w:sz w:val="24"/>
          <w:szCs w:val="24"/>
          <w:lang w:eastAsia="ru-RU"/>
        </w:rPr>
        <w:t xml:space="preserve">РИСОВАНИЕ </w:t>
      </w:r>
      <w:r w:rsidRPr="00254215">
        <w:rPr>
          <w:rFonts w:ascii="Open Sans" w:eastAsia="Times New Roman" w:hAnsi="Open Sans" w:cs="Times New Roman" w:hint="eastAsia"/>
          <w:b/>
          <w:color w:val="1B1C2A"/>
          <w:sz w:val="24"/>
          <w:szCs w:val="24"/>
          <w:lang w:eastAsia="ru-RU"/>
        </w:rPr>
        <w:t>«</w:t>
      </w:r>
      <w:r w:rsidRPr="00254215">
        <w:rPr>
          <w:rFonts w:ascii="Open Sans" w:eastAsia="Times New Roman" w:hAnsi="Open Sans" w:cs="Times New Roman"/>
          <w:b/>
          <w:color w:val="1B1C2A"/>
          <w:sz w:val="24"/>
          <w:szCs w:val="24"/>
          <w:lang w:eastAsia="ru-RU"/>
        </w:rPr>
        <w:t>День Победы</w:t>
      </w:r>
      <w:r w:rsidRPr="00254215">
        <w:rPr>
          <w:rFonts w:ascii="Open Sans" w:eastAsia="Times New Roman" w:hAnsi="Open Sans" w:cs="Times New Roman" w:hint="eastAsia"/>
          <w:b/>
          <w:color w:val="1B1C2A"/>
          <w:sz w:val="24"/>
          <w:szCs w:val="24"/>
          <w:lang w:eastAsia="ru-RU"/>
        </w:rPr>
        <w:t>»</w:t>
      </w:r>
    </w:p>
    <w:p w:rsidR="00254215" w:rsidRPr="00254215" w:rsidRDefault="00254215" w:rsidP="00254215">
      <w:pPr>
        <w:shd w:val="clear" w:color="auto" w:fill="FFFFFF"/>
        <w:spacing w:after="187" w:line="240" w:lineRule="auto"/>
        <w:jc w:val="both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 xml:space="preserve">Исходя из темы творческого задания несложно догадаться, что содержанием рисунка может быть всё, связанное </w:t>
      </w:r>
      <w:proofErr w:type="gramStart"/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с</w:t>
      </w:r>
      <w:proofErr w:type="gramEnd"/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:</w:t>
      </w:r>
    </w:p>
    <w:p w:rsidR="00254215" w:rsidRPr="00254215" w:rsidRDefault="00254215" w:rsidP="0025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военной техникой;</w:t>
      </w:r>
    </w:p>
    <w:p w:rsidR="00254215" w:rsidRPr="00254215" w:rsidRDefault="00254215" w:rsidP="0025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оружием;</w:t>
      </w:r>
    </w:p>
    <w:p w:rsidR="00254215" w:rsidRPr="00254215" w:rsidRDefault="00254215" w:rsidP="00254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сценами сражений.</w:t>
      </w:r>
    </w:p>
    <w:p w:rsidR="00254215" w:rsidRPr="00254215" w:rsidRDefault="00254215" w:rsidP="00254215">
      <w:pPr>
        <w:shd w:val="clear" w:color="auto" w:fill="FFFFFF"/>
        <w:spacing w:after="187" w:line="240" w:lineRule="auto"/>
        <w:jc w:val="both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 xml:space="preserve">Кроме того, важно помнить, что День Победы — это праздник, поэтому без парада и салюта не обойтись. К тому же фейерверк является подходящей темой для создания рисунков в нетрадиционных техниках, например, техникой </w:t>
      </w:r>
      <w:proofErr w:type="spellStart"/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набрызга</w:t>
      </w:r>
      <w:proofErr w:type="spellEnd"/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 xml:space="preserve">, </w:t>
      </w:r>
      <w:proofErr w:type="spellStart"/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пальцеграфией</w:t>
      </w:r>
      <w:proofErr w:type="spellEnd"/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.</w:t>
      </w:r>
    </w:p>
    <w:p w:rsidR="00254215" w:rsidRPr="00254215" w:rsidRDefault="00254215" w:rsidP="0025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14"/>
          <w:szCs w:val="14"/>
          <w:lang w:eastAsia="ru-RU"/>
        </w:rPr>
        <w:drawing>
          <wp:inline distT="0" distB="0" distL="0" distR="0">
            <wp:extent cx="1584118" cy="2182666"/>
            <wp:effectExtent l="19050" t="0" r="0" b="0"/>
            <wp:docPr id="1" name="Рисунок 1" descr="Салют методом тычка мятой бумаго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лют методом тычка мятой бумаго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78" cy="218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15" w:rsidRPr="00A76C76" w:rsidRDefault="00254215" w:rsidP="00254215">
      <w:pPr>
        <w:shd w:val="clear" w:color="auto" w:fill="FFFFFF"/>
        <w:spacing w:before="75" w:after="100" w:line="159" w:lineRule="atLeast"/>
        <w:jc w:val="center"/>
        <w:rPr>
          <w:rFonts w:ascii="Times New Roman" w:eastAsia="Times New Roman" w:hAnsi="Times New Roman" w:cs="Times New Roman"/>
          <w:b/>
          <w:i/>
          <w:iCs/>
          <w:color w:val="888888"/>
          <w:sz w:val="14"/>
          <w:szCs w:val="14"/>
          <w:lang w:eastAsia="ru-RU"/>
        </w:rPr>
      </w:pPr>
      <w:r w:rsidRPr="00A76C76">
        <w:rPr>
          <w:rFonts w:ascii="Times New Roman" w:eastAsia="Times New Roman" w:hAnsi="Times New Roman" w:cs="Times New Roman"/>
          <w:b/>
          <w:i/>
          <w:iCs/>
          <w:color w:val="888888"/>
          <w:sz w:val="14"/>
          <w:szCs w:val="14"/>
          <w:lang w:eastAsia="ru-RU"/>
        </w:rPr>
        <w:t>Для придания яркости рисунку салют можно сделать на чёрном фоне</w:t>
      </w:r>
    </w:p>
    <w:p w:rsidR="00254215" w:rsidRPr="00254215" w:rsidRDefault="00254215" w:rsidP="00254215">
      <w:pPr>
        <w:shd w:val="clear" w:color="auto" w:fill="FFFFFF"/>
        <w:spacing w:before="187" w:after="9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  <w:lang w:eastAsia="ru-RU"/>
        </w:rPr>
      </w:pPr>
      <w:r w:rsidRPr="00254215"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  <w:lang w:eastAsia="ru-RU"/>
        </w:rPr>
        <w:t>Чем и как рисовать</w:t>
      </w:r>
    </w:p>
    <w:p w:rsidR="00254215" w:rsidRPr="00254215" w:rsidRDefault="00254215" w:rsidP="00254215">
      <w:pPr>
        <w:shd w:val="clear" w:color="auto" w:fill="FFFFFF"/>
        <w:spacing w:after="187" w:line="240" w:lineRule="auto"/>
        <w:jc w:val="both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Что касается материалов, то рисунки могут быть выполнены:</w:t>
      </w:r>
    </w:p>
    <w:p w:rsidR="00254215" w:rsidRPr="00254215" w:rsidRDefault="00254215" w:rsidP="0025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красками — причём и для традиционных, и для нетрадиционных техник для детей любого возраста;</w:t>
      </w:r>
    </w:p>
    <w:p w:rsidR="00254215" w:rsidRPr="00254215" w:rsidRDefault="00254215" w:rsidP="0025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карандашами — универсальный материал, который, например, младшим дошколятам удобен для раскрашивания;</w:t>
      </w:r>
    </w:p>
    <w:p w:rsidR="00254215" w:rsidRPr="00254215" w:rsidRDefault="00254215" w:rsidP="0025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фломастерами — для придания рисунку яркости и наведения контуров;</w:t>
      </w:r>
    </w:p>
    <w:p w:rsidR="00254215" w:rsidRPr="00254215" w:rsidRDefault="00254215" w:rsidP="0025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восковыми мелками — обычно ими вооружаются дети среднего и старшего дошкольного возраста, чтобы сделать свои произведения ярче.</w:t>
      </w:r>
    </w:p>
    <w:p w:rsidR="00254215" w:rsidRPr="00254215" w:rsidRDefault="00254215" w:rsidP="0025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открытка ко Дню Победы (с цифрой 9, каской и/или звездой);</w:t>
      </w:r>
    </w:p>
    <w:p w:rsidR="00254215" w:rsidRPr="00254215" w:rsidRDefault="00254215" w:rsidP="0025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георгиевская лента, выполненная карандашами (задача — не выходить за контуры раскрашиваемого сюжета);</w:t>
      </w:r>
    </w:p>
    <w:p w:rsidR="00254215" w:rsidRPr="00254215" w:rsidRDefault="00254215" w:rsidP="00254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54215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салют (обычно в пальчиковой технике).</w:t>
      </w:r>
    </w:p>
    <w:p w:rsidR="00254215" w:rsidRDefault="00254215">
      <w:r>
        <w:rPr>
          <w:noProof/>
          <w:lang w:eastAsia="ru-RU"/>
        </w:rPr>
        <w:drawing>
          <wp:inline distT="0" distB="0" distL="0" distR="0">
            <wp:extent cx="1702872" cy="2271510"/>
            <wp:effectExtent l="19050" t="0" r="0" b="0"/>
            <wp:docPr id="3" name="Рисунок 3" descr="https://melkie.net/wp-content/uploads/2019/04/post_5cc5b3ba27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lkie.net/wp-content/uploads/2019/04/post_5cc5b3ba276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44" cy="227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3684" cy="2268187"/>
            <wp:effectExtent l="19050" t="0" r="0" b="0"/>
            <wp:docPr id="12" name="Рисунок 12" descr="https://melkie.net/wp-content/uploads/2019/04/post_5cc5b3b966d91-600x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lkie.net/wp-content/uploads/2019/04/post_5cc5b3b966d91-600x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28" cy="226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B8" w:rsidRDefault="00254215">
      <w:r>
        <w:rPr>
          <w:noProof/>
          <w:lang w:eastAsia="ru-RU"/>
        </w:rPr>
        <w:lastRenderedPageBreak/>
        <w:drawing>
          <wp:inline distT="0" distB="0" distL="0" distR="0">
            <wp:extent cx="4761865" cy="3574415"/>
            <wp:effectExtent l="19050" t="0" r="635" b="0"/>
            <wp:docPr id="9" name="Рисунок 9" descr="https://melkie.net/wp-content/uploads/2019/04/post_5cc5b0d293c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lkie.net/wp-content/uploads/2019/04/post_5cc5b0d293c3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1825" cy="5711825"/>
            <wp:effectExtent l="19050" t="0" r="3175" b="0"/>
            <wp:docPr id="6" name="Рисунок 6" descr="https://melkie.net/wp-content/uploads/2019/04/post_5cc5b0d348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lkie.net/wp-content/uploads/2019/04/post_5cc5b0d3482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15" w:rsidRDefault="00254215">
      <w:r>
        <w:rPr>
          <w:noProof/>
          <w:lang w:eastAsia="ru-RU"/>
        </w:rPr>
        <w:lastRenderedPageBreak/>
        <w:drawing>
          <wp:inline distT="0" distB="0" distL="0" distR="0">
            <wp:extent cx="4447540" cy="5711825"/>
            <wp:effectExtent l="19050" t="0" r="0" b="0"/>
            <wp:docPr id="15" name="Рисунок 15" descr="https://melkie.net/wp-content/uploads/2019/04/post_5cc5b77b1f2ee-467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lkie.net/wp-content/uploads/2019/04/post_5cc5b77b1f2ee-467x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1825" cy="4162425"/>
            <wp:effectExtent l="19050" t="0" r="3175" b="0"/>
            <wp:docPr id="18" name="Рисунок 18" descr="https://melkie.net/wp-content/uploads/2019/04/post_5cc5b77c2164a-600x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lkie.net/wp-content/uploads/2019/04/post_5cc5b77c2164a-600x4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15" w:rsidRDefault="00254215">
      <w:r>
        <w:rPr>
          <w:noProof/>
          <w:lang w:eastAsia="ru-RU"/>
        </w:rPr>
        <w:drawing>
          <wp:inline distT="0" distB="0" distL="0" distR="0">
            <wp:extent cx="5711825" cy="3592195"/>
            <wp:effectExtent l="19050" t="0" r="3175" b="0"/>
            <wp:docPr id="21" name="Рисунок 21" descr="https://melkie.net/wp-content/uploads/2019/04/post_5cc5b77d547af-600x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elkie.net/wp-content/uploads/2019/04/post_5cc5b77d547af-600x3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15" w:rsidRDefault="00254215" w:rsidP="00254215">
      <w:pPr>
        <w:shd w:val="clear" w:color="auto" w:fill="FFFFFF"/>
        <w:rPr>
          <w:rFonts w:ascii="Times New Roman" w:hAnsi="Times New Roman"/>
          <w:i/>
          <w:iCs/>
          <w:color w:val="000000"/>
          <w:sz w:val="14"/>
          <w:szCs w:val="14"/>
        </w:rPr>
      </w:pPr>
      <w:r>
        <w:rPr>
          <w:i/>
          <w:iCs/>
          <w:noProof/>
          <w:color w:val="0B8CEA"/>
          <w:sz w:val="14"/>
          <w:szCs w:val="14"/>
          <w:lang w:eastAsia="ru-RU"/>
        </w:rPr>
        <w:lastRenderedPageBreak/>
        <w:drawing>
          <wp:inline distT="0" distB="0" distL="0" distR="0">
            <wp:extent cx="5711825" cy="4180205"/>
            <wp:effectExtent l="19050" t="0" r="3175" b="0"/>
            <wp:docPr id="69" name="Рисунок 69" descr="Схема рисования тан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Схема рисования тан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18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15" w:rsidRDefault="00254215" w:rsidP="00254215">
      <w:pPr>
        <w:pStyle w:val="wp-caption-text"/>
        <w:shd w:val="clear" w:color="auto" w:fill="FFFFFF"/>
        <w:spacing w:before="75" w:beforeAutospacing="0" w:after="0" w:afterAutospacing="0" w:line="159" w:lineRule="atLeast"/>
        <w:jc w:val="center"/>
        <w:rPr>
          <w:i/>
          <w:iCs/>
          <w:color w:val="888888"/>
          <w:sz w:val="14"/>
          <w:szCs w:val="14"/>
        </w:rPr>
      </w:pPr>
      <w:r>
        <w:rPr>
          <w:i/>
          <w:iCs/>
          <w:color w:val="888888"/>
          <w:sz w:val="14"/>
          <w:szCs w:val="14"/>
        </w:rPr>
        <w:t>У малышей могут возникнуть сложности с прорисовыванием ровных линий, поэтому, возможно, потребуется помощь взрослого</w:t>
      </w:r>
    </w:p>
    <w:p w:rsidR="00254215" w:rsidRPr="00254215" w:rsidRDefault="00254215" w:rsidP="00254215">
      <w:pPr>
        <w:pStyle w:val="a3"/>
        <w:shd w:val="clear" w:color="auto" w:fill="FFFFFF"/>
        <w:spacing w:before="0" w:beforeAutospacing="0" w:after="187" w:afterAutospacing="0"/>
        <w:jc w:val="both"/>
        <w:rPr>
          <w:rFonts w:ascii="Open Sans" w:hAnsi="Open Sans"/>
          <w:color w:val="1B1C2A"/>
          <w:sz w:val="20"/>
          <w:szCs w:val="20"/>
        </w:rPr>
      </w:pPr>
      <w:r w:rsidRPr="00254215">
        <w:rPr>
          <w:rFonts w:ascii="Open Sans" w:hAnsi="Open Sans"/>
          <w:color w:val="1B1C2A"/>
          <w:sz w:val="20"/>
          <w:szCs w:val="20"/>
        </w:rPr>
        <w:t>Инструкция:</w:t>
      </w:r>
    </w:p>
    <w:p w:rsidR="00254215" w:rsidRPr="00254215" w:rsidRDefault="00254215" w:rsidP="0025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0"/>
          <w:szCs w:val="20"/>
        </w:rPr>
      </w:pPr>
      <w:r w:rsidRPr="00254215">
        <w:rPr>
          <w:rFonts w:ascii="Open Sans" w:hAnsi="Open Sans"/>
          <w:color w:val="1B1C2A"/>
          <w:sz w:val="20"/>
          <w:szCs w:val="20"/>
        </w:rPr>
        <w:t>Рисуем вытянутый овал.</w:t>
      </w:r>
    </w:p>
    <w:p w:rsidR="00254215" w:rsidRPr="00254215" w:rsidRDefault="00254215" w:rsidP="0025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0"/>
          <w:szCs w:val="20"/>
        </w:rPr>
      </w:pPr>
      <w:r w:rsidRPr="00254215">
        <w:rPr>
          <w:rFonts w:ascii="Open Sans" w:hAnsi="Open Sans"/>
          <w:color w:val="1B1C2A"/>
          <w:sz w:val="20"/>
          <w:szCs w:val="20"/>
        </w:rPr>
        <w:t>Сверху дорисовываем к нему трапецию без нижнего основания.</w:t>
      </w:r>
    </w:p>
    <w:p w:rsidR="00254215" w:rsidRPr="00254215" w:rsidRDefault="00254215" w:rsidP="0025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0"/>
          <w:szCs w:val="20"/>
        </w:rPr>
      </w:pPr>
      <w:r w:rsidRPr="00254215">
        <w:rPr>
          <w:rFonts w:ascii="Open Sans" w:hAnsi="Open Sans"/>
          <w:color w:val="1B1C2A"/>
          <w:sz w:val="20"/>
          <w:szCs w:val="20"/>
        </w:rPr>
        <w:t>На это трапецию надстраиваем ещё одну.</w:t>
      </w:r>
    </w:p>
    <w:p w:rsidR="00254215" w:rsidRPr="00254215" w:rsidRDefault="00254215" w:rsidP="0025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0"/>
          <w:szCs w:val="20"/>
        </w:rPr>
      </w:pPr>
      <w:r w:rsidRPr="00254215">
        <w:rPr>
          <w:rFonts w:ascii="Open Sans" w:hAnsi="Open Sans"/>
          <w:color w:val="1B1C2A"/>
          <w:sz w:val="20"/>
          <w:szCs w:val="20"/>
        </w:rPr>
        <w:t>Показываем ещё одну линию параллельно основанию трапеции — толщину гусениц танка.</w:t>
      </w:r>
    </w:p>
    <w:p w:rsidR="00254215" w:rsidRPr="00254215" w:rsidRDefault="00254215" w:rsidP="0025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0"/>
          <w:szCs w:val="20"/>
        </w:rPr>
      </w:pPr>
      <w:r w:rsidRPr="00254215">
        <w:rPr>
          <w:rFonts w:ascii="Open Sans" w:hAnsi="Open Sans"/>
          <w:color w:val="1B1C2A"/>
          <w:sz w:val="20"/>
          <w:szCs w:val="20"/>
        </w:rPr>
        <w:t>Дорисовываем пушку, колёса, детализируем корпус танка.</w:t>
      </w:r>
    </w:p>
    <w:p w:rsidR="00254215" w:rsidRPr="00254215" w:rsidRDefault="00254215" w:rsidP="0025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0"/>
          <w:szCs w:val="20"/>
        </w:rPr>
      </w:pPr>
      <w:r w:rsidRPr="00254215">
        <w:rPr>
          <w:rFonts w:ascii="Open Sans" w:hAnsi="Open Sans"/>
          <w:color w:val="1B1C2A"/>
          <w:sz w:val="20"/>
          <w:szCs w:val="20"/>
        </w:rPr>
        <w:t>Рисуем звезду, прорисовываем детали колёс.</w:t>
      </w:r>
    </w:p>
    <w:p w:rsidR="00254215" w:rsidRPr="00254215" w:rsidRDefault="00254215" w:rsidP="00254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0"/>
          <w:szCs w:val="20"/>
        </w:rPr>
      </w:pPr>
      <w:r w:rsidRPr="00254215">
        <w:rPr>
          <w:rFonts w:ascii="Open Sans" w:hAnsi="Open Sans"/>
          <w:color w:val="1B1C2A"/>
          <w:sz w:val="20"/>
          <w:szCs w:val="20"/>
        </w:rPr>
        <w:t>Раскрашиваем рисунок.</w:t>
      </w:r>
    </w:p>
    <w:p w:rsidR="00254215" w:rsidRDefault="00254215"/>
    <w:sectPr w:rsidR="00254215" w:rsidSect="0061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DCC"/>
    <w:multiLevelType w:val="multilevel"/>
    <w:tmpl w:val="78CA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D3557"/>
    <w:multiLevelType w:val="multilevel"/>
    <w:tmpl w:val="ED4A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F4326"/>
    <w:multiLevelType w:val="multilevel"/>
    <w:tmpl w:val="B742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B06D3"/>
    <w:multiLevelType w:val="multilevel"/>
    <w:tmpl w:val="D42C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668A0"/>
    <w:multiLevelType w:val="multilevel"/>
    <w:tmpl w:val="286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65458"/>
    <w:multiLevelType w:val="multilevel"/>
    <w:tmpl w:val="F16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0309A"/>
    <w:multiLevelType w:val="multilevel"/>
    <w:tmpl w:val="9A26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40932"/>
    <w:multiLevelType w:val="multilevel"/>
    <w:tmpl w:val="F00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54588"/>
    <w:multiLevelType w:val="multilevel"/>
    <w:tmpl w:val="5356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54215"/>
    <w:rsid w:val="00254215"/>
    <w:rsid w:val="006111B8"/>
    <w:rsid w:val="00A16B89"/>
    <w:rsid w:val="00A5690B"/>
    <w:rsid w:val="00A76C76"/>
    <w:rsid w:val="00D7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8"/>
  </w:style>
  <w:style w:type="paragraph" w:styleId="1">
    <w:name w:val="heading 1"/>
    <w:basedOn w:val="a"/>
    <w:next w:val="a"/>
    <w:link w:val="10"/>
    <w:uiPriority w:val="9"/>
    <w:qFormat/>
    <w:rsid w:val="00254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4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4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25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4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4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4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254215"/>
    <w:rPr>
      <w:color w:val="0000FF"/>
      <w:u w:val="single"/>
    </w:rPr>
  </w:style>
  <w:style w:type="character" w:customStyle="1" w:styleId="current">
    <w:name w:val="current"/>
    <w:basedOn w:val="a0"/>
    <w:rsid w:val="00254215"/>
  </w:style>
  <w:style w:type="character" w:customStyle="1" w:styleId="meta-category-small">
    <w:name w:val="meta-category-small"/>
    <w:basedOn w:val="a0"/>
    <w:rsid w:val="00254215"/>
  </w:style>
  <w:style w:type="character" w:customStyle="1" w:styleId="single-post-meta-wrapper">
    <w:name w:val="single-post-meta-wrapper"/>
    <w:basedOn w:val="a0"/>
    <w:rsid w:val="00254215"/>
  </w:style>
  <w:style w:type="character" w:customStyle="1" w:styleId="post-author">
    <w:name w:val="post-author"/>
    <w:basedOn w:val="a0"/>
    <w:rsid w:val="00254215"/>
  </w:style>
  <w:style w:type="character" w:customStyle="1" w:styleId="post-date">
    <w:name w:val="post-date"/>
    <w:basedOn w:val="a0"/>
    <w:rsid w:val="00254215"/>
  </w:style>
  <w:style w:type="character" w:customStyle="1" w:styleId="viewoptions">
    <w:name w:val="view_options"/>
    <w:basedOn w:val="a0"/>
    <w:rsid w:val="00254215"/>
  </w:style>
  <w:style w:type="paragraph" w:customStyle="1" w:styleId="toctitle">
    <w:name w:val="toc__title"/>
    <w:basedOn w:val="a"/>
    <w:rsid w:val="0025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254215"/>
  </w:style>
  <w:style w:type="character" w:styleId="a7">
    <w:name w:val="Strong"/>
    <w:basedOn w:val="a0"/>
    <w:uiPriority w:val="22"/>
    <w:qFormat/>
    <w:rsid w:val="00254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41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214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82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43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7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1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1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2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2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1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12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56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0676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2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9445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79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9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1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8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0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9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76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401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535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2894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52183">
                  <w:blockQuote w:val="1"/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single" w:sz="12" w:space="9" w:color="000000"/>
                    <w:bottom w:val="none" w:sz="0" w:space="0" w:color="auto"/>
                    <w:right w:val="none" w:sz="0" w:space="0" w:color="auto"/>
                  </w:divBdr>
                </w:div>
                <w:div w:id="10708888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4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8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1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1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8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8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5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4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955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1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0429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2668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3871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6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62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2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6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03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46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1135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5801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9148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0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675115">
                  <w:blockQuote w:val="1"/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single" w:sz="12" w:space="9" w:color="000000"/>
                    <w:bottom w:val="none" w:sz="0" w:space="0" w:color="auto"/>
                    <w:right w:val="none" w:sz="0" w:space="0" w:color="auto"/>
                  </w:divBdr>
                </w:div>
                <w:div w:id="3863385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4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18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9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1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2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41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9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6039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0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6907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9182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2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4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8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9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8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26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92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0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8268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6278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0776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2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4499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0246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elkie.net/wp-content/uploads/2019/04/post_5cc5bfc895e8e.jp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melkie.net/wp-content/uploads/2019/04/post_5cc5ab258b83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NewComp</dc:creator>
  <cp:lastModifiedBy>NewComp</cp:lastModifiedBy>
  <cp:revision>3</cp:revision>
  <dcterms:created xsi:type="dcterms:W3CDTF">2020-04-29T17:31:00Z</dcterms:created>
  <dcterms:modified xsi:type="dcterms:W3CDTF">2020-04-29T17:59:00Z</dcterms:modified>
</cp:coreProperties>
</file>