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Консультация для родителей. </w:t>
      </w:r>
    </w:p>
    <w:p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«Не делайте работу за детей. Как помочь ребенку стать самостоятельным?» </w:t>
      </w: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  <w:rtl w:val="o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  <w:rtl w:val="o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  <w:rtl w:val="o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  <w:rtl w:val="o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color w:val="222222"/>
          <w:shd w:val="clear" w:color="auto" w:fill="FFFFFF"/>
          <w:rtl w:val="off"/>
        </w:rPr>
      </w:pPr>
    </w:p>
    <w:p>
      <w:pPr>
        <w:pStyle w:val="c3"/>
        <w:ind w:firstLine="708"/>
        <w:jc w:val="both"/>
        <w:shd w:val="clear" w:color="auto" w:fill="FFFFFF"/>
        <w:spacing w:after="0" w:afterAutospacing="0" w:before="0" w:before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Обычно родители начинают задумываться о самостоятельности своего ребенка, когда тот начинает ходить в школу. Однако начинать воспитывать это качество нужно гораздо раньше — и чем раньше, тем больших успехов можно достичь.</w:t>
      </w:r>
      <w:r>
        <w:rPr>
          <w:color w:val="222222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Темперамент, способности, особенности стиля воспитания в семье существенно влияют на темп становления самостоятельности. В то же время, психологи давно установили, что каждому возрастному периоду соответствует своя «ведущая деятельность» – то есть сфера интересов, которая на данный момент важна ребенку, и где он пытается проявить себя.</w:t>
      </w:r>
    </w:p>
    <w:p>
      <w:pPr>
        <w:pStyle w:val="c3"/>
        <w:jc w:val="both"/>
        <w:shd w:val="clear" w:color="auto" w:fill="FFFFFF"/>
        <w:spacing w:after="0" w:afterAutospacing="0" w:before="0" w:before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Так, от 1 года до 3 лет такой ведущей деятельностью являются действия с предметами, с 3 до 7 лет – игра, с 7 до 14 лет – учебная деятельность, а с 14 до 18 – общение со сверстниками.</w:t>
      </w:r>
    </w:p>
    <w:p>
      <w:pPr>
        <w:pStyle w:val="c3"/>
        <w:jc w:val="both"/>
        <w:shd w:val="clear" w:color="auto" w:fill="FFFFFF"/>
        <w:spacing w:after="0" w:afterAutospacing="0" w:before="0" w:before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Если ребенок свободно ориентируется, принимает решения и сам находит способы достижения своих целей в рамках ведущей деятельности, значит, уровень его самостоятельности соответствует возрасту.</w:t>
      </w:r>
    </w:p>
    <w:p>
      <w:pPr>
        <w:shd w:val="clear" w:color="auto" w:fill="FFFFFF"/>
        <w:spacing w:after="0" w:line="240" w:lineRule="auto"/>
        <w:rPr>
          <w:lang w:eastAsia="ru-RU"/>
          <w:rFonts w:ascii="Calibri" w:eastAsia="Times New Roman" w:hAnsi="Calibri" w:cs="Calibri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Ошибки при воспитании самостоятельности.</w:t>
      </w:r>
    </w:p>
    <w:p>
      <w:pPr>
        <w:ind w:hanging="720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Calibri" w:eastAsia="Times New Roman" w:hAnsi="Calibri" w:cs="Calibri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Мама и папа стремятся слишком сильно опекать малыша.</w:t>
      </w:r>
    </w:p>
    <w:p>
      <w:pPr>
        <w:ind w:hanging="720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Calibri" w:eastAsia="Times New Roman" w:hAnsi="Calibri" w:cs="Calibri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Родители считают, что малыш должен всему учиться сам, без какой-либо помощи, забывая о том, что каждый приобретенный навык для ребенка – большое достижение. Его нельзя оставлять без внимания</w:t>
      </w:r>
    </w:p>
    <w:p>
      <w:pPr>
        <w:ind w:hanging="720"/>
        <w:jc w:val="both"/>
        <w:shd w:val="clear" w:color="auto" w:fill="FFFFFF"/>
        <w:numPr>
          <w:ilvl w:val="0"/>
          <w:numId w:val="1"/>
        </w:numPr>
        <w:spacing w:after="0" w:line="240" w:lineRule="auto"/>
        <w:rPr>
          <w:lang w:eastAsia="ru-RU"/>
          <w:rFonts w:ascii="Calibri" w:eastAsia="Times New Roman" w:hAnsi="Calibri" w:cs="Calibri"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t>Взрослые порой забывают, что учение не всегда дается легко. Стремясь сэкономить время, они все делают за ребенка сами.</w:t>
      </w:r>
    </w:p>
    <w:p>
      <w:pPr>
        <w:ind w:left="360" w:hanging="360"/>
        <w:jc w:val="both"/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ind w:left="360" w:hanging="360"/>
        <w:jc w:val="both"/>
        <w:shd w:val="clear" w:color="auto" w:fill="FFFFFF"/>
        <w:spacing w:after="0" w:line="240" w:lineRule="auto"/>
        <w:rPr>
          <w:lang w:eastAsia="ru-RU"/>
          <w:rFonts w:ascii="Calibri" w:eastAsia="Times New Roman" w:hAnsi="Calibri" w:cs="Calibri"/>
          <w:b/>
          <w:i/>
          <w:color w:val="000000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Организация самостоятельной деятельности детей не любит спешки, поэтому:</w:t>
      </w:r>
    </w:p>
    <w:p>
      <w:pPr>
        <w:shd w:val="clear" w:color="auto" w:fill="FFFFFF"/>
        <w:spacing w:after="0" w:line="240" w:lineRule="auto"/>
        <w:rPr>
          <w:lang w:eastAsia="ru-RU"/>
          <w:rFonts w:ascii="Arial" w:eastAsia="Times New Roman" w:hAnsi="Arial" w:cs="Arial"/>
          <w:b/>
          <w:i/>
          <w:color w:val="939393"/>
          <w:sz w:val="28"/>
          <w:szCs w:val="28"/>
        </w:rPr>
      </w:pPr>
    </w:p>
    <w:p>
      <w:pPr>
        <w:pStyle w:val="a5"/>
        <w:rPr>
          <w:lang w:eastAsia="ru-RU"/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rPr>
          <w:lang w:eastAsia="ru-RU"/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b/>
          <w:i/>
          <w:sz w:val="28"/>
          <w:szCs w:val="28"/>
        </w:rPr>
        <w:t>Не делайте работу  за детей</w:t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hAnsi="Times New Roman" w:cs="Times New Roman"/>
          <w:sz w:val="28"/>
          <w:szCs w:val="28"/>
        </w:rPr>
        <w:t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</w:t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hAnsi="Times New Roman" w:cs="Times New Roman"/>
          <w:b/>
          <w:i/>
          <w:sz w:val="28"/>
          <w:szCs w:val="28"/>
        </w:rPr>
        <w:t>Поощряйте самостоятельную игру</w:t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hAnsi="Times New Roman" w:cs="Times New Roman"/>
          <w:sz w:val="28"/>
          <w:szCs w:val="28"/>
        </w:rPr>
        <w:t>Предоставляйте детей самим себе, оставаясь наблюдателем. Это побудит их 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</w:t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lang w:eastAsia="ru-RU"/>
          <w:rFonts w:ascii="Times New Roman" w:hAnsi="Times New Roman" w:cs="Times New Roman"/>
          <w:sz w:val="28"/>
          <w:szCs w:val="28"/>
        </w:rPr>
      </w:pPr>
      <w:r>
        <w:rPr>
          <w:lang w:eastAsia="ru-RU"/>
          <w:rFonts w:ascii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hAnsi="Times New Roman" w:cs="Times New Roman"/>
          <w:b/>
          <w:i/>
          <w:sz w:val="28"/>
          <w:szCs w:val="28"/>
        </w:rPr>
        <w:t>Разрешайте допускать ошибки</w:t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  <w:r>
        <w:rPr>
          <w:lang w:eastAsia="ru-RU"/>
          <w:rFonts w:ascii="Times New Roman" w:hAnsi="Times New Roman" w:cs="Times New Roman"/>
          <w:sz w:val="28"/>
          <w:szCs w:val="28"/>
        </w:rPr>
        <w:t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</w:t>
      </w:r>
      <w:r>
        <w:rPr>
          <w:lang w:eastAsia="ru-RU"/>
          <w:rFonts w:ascii="Times New Roman" w:hAnsi="Times New Roman" w:cs="Times New Roman"/>
          <w:sz w:val="28"/>
          <w:szCs w:val="28"/>
        </w:rPr>
        <w:br/>
      </w:r>
    </w:p>
    <w:p>
      <w:pPr>
        <w:shd w:val="clear" w:color="auto" w:fill="FFFFFF"/>
        <w:spacing w:after="0" w:line="240" w:lineRule="auto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</w:pPr>
    </w:p>
    <w:p>
      <w:pPr>
        <w:pStyle w:val="a5"/>
        <w:rPr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Хвалите за проявленную инициативу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Поддерживайте в доме среду, удобную для самостоятельных действий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>Вводите в курс взрослых дел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Полезным вещам можно научить в повседневных ситуациях: как выкладывать продукты на ленту в супермаркете,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b/>
          <w:i/>
          <w:sz w:val="28"/>
          <w:szCs w:val="28"/>
          <w:rtl w:val="off"/>
        </w:rPr>
      </w:pPr>
    </w:p>
    <w:p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Закрепляйте домашние обязанности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пути к тому, чтобы помочь детям стать независимыми может стоять родительская занятость и спешка.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Проще одеть ребенка самому, чем ждать 10 минут, проще заправить постель за него, потому что это будет аккуратно и так, как вам нравится.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p>
      <w:pPr>
        <w:pStyle w:val="a5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triple" w:sz="18" w:space="24" w:color="FF0000"/>
        <w:left w:val="triple" w:sz="18" w:space="24" w:color="FF0000"/>
        <w:bottom w:val="triple" w:sz="18" w:space="24" w:color="FF0000"/>
        <w:right w:val="triple" w:sz="18" w:space="24" w:color="FF000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9eb6f81"/>
    <w:multiLevelType w:val="multilevel"/>
    <w:tmpl w:val="20b63682"/>
    <w:lvl w:ilvl="0">
      <w:start w:val="1"/>
      <w:lvlText w:val="%1."/>
      <w:lvlJc w:val="left"/>
      <w:pPr>
        <w:ind w:left="720" w:hanging="360"/>
        <w:tabs>
          <w:tab w:val="num" w:pos="720"/>
        </w:tabs>
      </w:pPr>
    </w:lvl>
    <w:lvl w:ilvl="1" w:tentative="on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entative="on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entative="on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entative="on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entative="on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entative="on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2">
    <w:name w:val="c2"/>
    <w:basedOn w:val="a2"/>
  </w:style>
  <w:style w:type="paragraph" w:customStyle="1" w:styleId="c3">
    <w:name w:val="c3"/>
    <w:basedOn w:val="a1"/>
    <w:pPr>
      <w:spacing w:after="100" w:afterAutospacing="1" w:before="100" w:beforeAutospacing="1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Надежда</cp:lastModifiedBy>
  <cp:revision>1</cp:revision>
  <dcterms:created xsi:type="dcterms:W3CDTF">2019-01-07T21:41:00Z</dcterms:created>
  <dcterms:modified xsi:type="dcterms:W3CDTF">2021-02-07T15:03:55Z</dcterms:modified>
  <cp:version>0900.0000.01</cp:version>
</cp:coreProperties>
</file>