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right="-279"/>
        <w:jc w:val="center"/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drawing>
          <wp:anchor distT="0" distB="0" distL="114300" distR="114300" behindDoc="1" locked="0" layoutInCell="0" simplePos="0" relativeHeight="25165772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«Как развивать творческие способности дошкольников».</w:t>
      </w:r>
    </w:p>
    <w:p>
      <w:pPr>
        <w:spacing w:after="0" w:line="98" w:lineRule="exact"/>
        <w:rPr>
          <w:color w:val="auto"/>
          <w:sz w:val="24"/>
          <w:szCs w:val="24"/>
        </w:rPr>
      </w:pPr>
    </w:p>
    <w:p>
      <w:pPr>
        <w:ind w:right="-279"/>
        <w:jc w:val="center"/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Консультация для родителей. </w:t>
      </w:r>
    </w:p>
    <w:p>
      <w:pPr>
        <w:spacing w:after="0" w:line="33" w:lineRule="exact"/>
        <w:rPr>
          <w:color w:val="auto"/>
          <w:sz w:val="24"/>
          <w:szCs w:val="24"/>
        </w:rPr>
      </w:pPr>
    </w:p>
    <w:p>
      <w:pPr>
        <w:ind w:left="260" w:right="40" w:firstLine="240"/>
        <w:spacing w:after="0" w:line="255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Детское творчество — 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создает нечто новое для себя и других.</w:t>
      </w:r>
    </w:p>
    <w:p>
      <w:pPr>
        <w:spacing w:after="0" w:line="356" w:lineRule="exact"/>
        <w:rPr>
          <w:color w:val="auto"/>
          <w:sz w:val="24"/>
          <w:szCs w:val="24"/>
        </w:rPr>
      </w:pPr>
    </w:p>
    <w:p>
      <w:pPr>
        <w:ind w:left="260" w:right="420" w:firstLine="240"/>
        <w:spacing w:after="0" w:line="255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Творческие способности – это индивидуальные особенности, качества человека, которые определяют успешность выполнения им творческой деятельности различного рода.</w:t>
      </w:r>
    </w:p>
    <w:p>
      <w:pPr>
        <w:spacing w:after="0" w:line="356" w:lineRule="exact"/>
        <w:rPr>
          <w:color w:val="auto"/>
          <w:sz w:val="24"/>
          <w:szCs w:val="24"/>
        </w:rPr>
      </w:pPr>
    </w:p>
    <w:p>
      <w:pPr>
        <w:ind w:left="260" w:right="120" w:firstLine="240"/>
        <w:spacing w:after="0" w:line="258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Музыкальное детское творчество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является одним из методов музыкального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воспитания детей и проявляется в изучении музыкальных произведений композиторов. Оно, как правило, не имеет ценности для окружающих, но оно важно для самого ребёнка. Это синтетическая деятельность, проявляющаяся в разных видах: игра на музыкальных инструментах, ритмика, пение. Элементы его проявляются одними из первых, когда у ребёнка появляется способность к движениям под музыку.</w:t>
      </w:r>
    </w:p>
    <w:p>
      <w:pPr>
        <w:spacing w:after="0" w:line="21" w:lineRule="exact"/>
        <w:rPr>
          <w:color w:val="auto"/>
          <w:sz w:val="24"/>
          <w:szCs w:val="24"/>
        </w:rPr>
      </w:pPr>
    </w:p>
    <w:p>
      <w:pPr>
        <w:ind w:left="260" w:firstLine="300"/>
        <w:spacing w:after="0" w:line="257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Любые задатки, прежде чем превратиться в способности, должны пройти большой путь развития. Первые годы жизни ребенка – самые ценные для его будущего, и надо как можно полнее использовать их. Точнее говоря, первые толчки к развитию творческих способностей.</w:t>
      </w:r>
    </w:p>
    <w:p>
      <w:pPr>
        <w:spacing w:after="0" w:line="354" w:lineRule="exact"/>
        <w:rPr>
          <w:color w:val="auto"/>
          <w:sz w:val="24"/>
          <w:szCs w:val="24"/>
        </w:rPr>
      </w:pPr>
    </w:p>
    <w:p>
      <w:pPr>
        <w:ind w:left="260" w:right="540" w:firstLine="302"/>
        <w:numPr>
          <w:ilvl w:val="0"/>
          <w:numId w:val="1"/>
        </w:numPr>
        <w:tabs>
          <w:tab w:val="left" w:pos="781"/>
        </w:tabs>
        <w:spacing w:after="0" w:line="25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каком же возрасте необходимо начинать развитие творческих способностей ребенка?</w:t>
      </w:r>
    </w:p>
    <w:p>
      <w:pPr>
        <w:spacing w:after="0" w:line="1" w:lineRule="exac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>
      <w:pPr>
        <w:ind w:left="260" w:right="40" w:firstLine="300"/>
        <w:spacing w:after="0" w:line="238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Исследования известных ученых, педагогов доказывают возможность и необходимость формирования у ребенка памяти, мышления, воображения с очень раннего возраста. Не является исключением и возможность раннего развития у детей музыкальных способностей. Есть данные, которые подтверждают факты влияния музыки на формирующийся в период беременности женщины плод и положительное ее воздействие на весь организм человека в дальнейшем.</w:t>
      </w:r>
    </w:p>
    <w:p>
      <w:pPr>
        <w:spacing w:after="0" w:line="14" w:lineRule="exac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>
      <w:pPr>
        <w:ind w:left="260" w:right="220" w:firstLine="300"/>
        <w:spacing w:after="0" w:line="238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Эмоциональное воздействие гармоничных звуковых, сочетаний усиливается многократно, если человек обладает тонкой слуховой чувствительностью. Развитый музыкальный слух предъявляет более высокие требования к тому, что ему предлагается. Обостренное слуховое восприятие окрашивает эмоциональные переживания в яркие и глубокие тона. Наиболее благоприятного периода для развития музыкальных способностей, чем детство, трудно представить.</w:t>
      </w:r>
    </w:p>
    <w:p>
      <w:pPr>
        <w:spacing w:after="0" w:line="13" w:lineRule="exac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>
      <w:pPr>
        <w:ind w:left="260" w:firstLine="300"/>
        <w:spacing w:after="0" w:line="236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Развитие музыкального вкуса, эмоциональной отзывчивости в детском возрасте создаст фундамент музыкальной культуры человека, как части его общей духовной культуры в будущем.</w:t>
      </w:r>
    </w:p>
    <w:p>
      <w:pPr>
        <w:sectPr>
          <w:pgSz w:w="11900" w:h="16838"/>
          <w:pgMar w:top="1228" w:right="866" w:bottom="1440" w:left="1440" w:header="0" w:footer="0" w:gutter="0"/>
          <w:cols/>
          <w:docGrid w:linePitch="360"/>
        </w:sectPr>
      </w:pPr>
    </w:p>
    <w:p>
      <w:pPr>
        <w:ind w:left="1860"/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drawing>
          <wp:anchor distT="0" distB="0" distL="114300" distR="114300" behindDoc="1" locked="0" layoutInCell="0" simplePos="0" relativeHeight="25165772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Как развивать творческие способности ребенка.</w:t>
      </w:r>
    </w:p>
    <w:p>
      <w:pPr>
        <w:spacing w:after="0" w:line="36" w:lineRule="exact"/>
        <w:rPr>
          <w:color w:val="auto"/>
          <w:sz w:val="20"/>
          <w:szCs w:val="20"/>
        </w:rPr>
      </w:pPr>
    </w:p>
    <w:p>
      <w:pPr>
        <w:ind w:left="260" w:firstLine="300"/>
        <w:jc w:val="both"/>
        <w:spacing w:after="0" w:line="258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Творческие способности имеют свои составляющие. Это свойства личности, позволяющие смотреть на этот мир с новой точки зрения, отойдя от стандартного мышления. Это те способности, которые лежат в основе творческого мышления. Учитывая их, психологи определи или выделили основные направления в развитии творческих способностей детей:</w:t>
      </w: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ind w:left="260" w:firstLine="2"/>
        <w:jc w:val="both"/>
        <w:numPr>
          <w:ilvl w:val="0"/>
          <w:numId w:val="2"/>
        </w:numPr>
        <w:tabs>
          <w:tab w:val="left" w:pos="598"/>
        </w:tabs>
        <w:spacing w:after="0" w:line="257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Развитие воображения. Воображение — способность сознания создавать образы, представления, идеи и манипулировать ими. Развивается во время игры, когда ребенок представляет предметы, которыми играет (например, любую посуду может превратить в музыкальные инструменты).</w:t>
      </w:r>
    </w:p>
    <w:p>
      <w:pPr>
        <w:spacing w:after="0" w:line="353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2"/>
        <w:jc w:val="both"/>
        <w:numPr>
          <w:ilvl w:val="0"/>
          <w:numId w:val="2"/>
        </w:numPr>
        <w:tabs>
          <w:tab w:val="left" w:pos="502"/>
        </w:tabs>
        <w:spacing w:after="0" w:line="258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Развитие качеств мышления, которые формируют креативность. Креативность (от англ. create - создавать, творить) — способность принимать и создавать принципиально новые идей, отклоняющихся от традиционных или принятых схем мышления. На бытовом уровне креативность проявляется как смекалка — способность решать задачи, используя предметы и обстоятельства необычным образом. Услышать любой звук, и придумать на что он похож, услышать музыку и ритм в звучании транспорта, шуме ветра, дождя,</w:t>
      </w:r>
    </w:p>
    <w:p>
      <w:pPr>
        <w:spacing w:after="0" w:line="8" w:lineRule="exact"/>
        <w:rPr>
          <w:color w:val="auto"/>
          <w:sz w:val="20"/>
          <w:szCs w:val="20"/>
        </w:rPr>
      </w:pPr>
    </w:p>
    <w:p>
      <w:pPr>
        <w:ind w:left="260"/>
        <w:tabs>
          <w:tab w:val="left" w:pos="4180"/>
        </w:tabs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шуршании бумаги, шелесте листьев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и т.д.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11" w:lineRule="exact"/>
        <w:rPr>
          <w:color w:val="auto"/>
          <w:sz w:val="20"/>
          <w:szCs w:val="20"/>
        </w:rPr>
      </w:pPr>
    </w:p>
    <w:p>
      <w:pPr>
        <w:ind w:left="1380"/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Условия успешного развития творческих способностей.</w:t>
      </w:r>
    </w:p>
    <w:p>
      <w:pPr>
        <w:spacing w:after="0" w:line="33" w:lineRule="exact"/>
        <w:rPr>
          <w:color w:val="auto"/>
          <w:sz w:val="20"/>
          <w:szCs w:val="20"/>
        </w:rPr>
      </w:pPr>
    </w:p>
    <w:p>
      <w:pPr>
        <w:ind w:left="260" w:firstLine="300"/>
        <w:jc w:val="both"/>
        <w:spacing w:after="0" w:line="255" w:lineRule="auto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Одним из важнейших факторов творческого развития детей является создание условий, способствующих формированию их творческих способностей. Выделяют шесть основных условий успешного развития творческих способностей детей.</w:t>
      </w:r>
    </w:p>
    <w:p>
      <w:pPr>
        <w:spacing w:after="0" w:line="356" w:lineRule="exact"/>
        <w:rPr>
          <w:color w:val="auto"/>
          <w:sz w:val="20"/>
          <w:szCs w:val="20"/>
        </w:rPr>
      </w:pPr>
    </w:p>
    <w:p>
      <w:pPr>
        <w:ind w:left="260" w:firstLine="2"/>
        <w:jc w:val="both"/>
        <w:numPr>
          <w:ilvl w:val="0"/>
          <w:numId w:val="3"/>
        </w:numPr>
        <w:tabs>
          <w:tab w:val="left" w:pos="584"/>
        </w:tabs>
        <w:spacing w:after="0" w:line="257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Первым шагом к успешному развитию творческих способностей является раннее физическое развитие малыша: раннее плавание, гимнастика, раннее ползание и хождение. Затем раннее чтение, счет, раннее знакомство с различными инструментами и материалами.</w:t>
      </w:r>
    </w:p>
    <w:p>
      <w:pPr>
        <w:sectPr>
          <w:pgSz w:w="11900" w:h="16838"/>
          <w:pgMar w:top="1132" w:right="846" w:bottom="1062" w:left="1440" w:header="0" w:footer="0" w:gutter="0"/>
          <w:cols/>
          <w:docGrid w:linePitch="360"/>
        </w:sectPr>
      </w:pPr>
    </w:p>
    <w:p>
      <w:pPr>
        <w:ind w:left="260" w:firstLine="2"/>
        <w:jc w:val="both"/>
        <w:numPr>
          <w:ilvl w:val="0"/>
          <w:numId w:val="4"/>
        </w:numPr>
        <w:tabs>
          <w:tab w:val="left" w:pos="617"/>
        </w:tabs>
        <w:spacing w:after="0" w:line="258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drawing>
          <wp:anchor distT="0" distB="0" distL="114300" distR="114300" behindDoc="1" locked="0" layoutInCell="0" simplePos="0" relativeHeight="25165772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Вторым важным условием развития творческих способностей ребенка является создание обстановки, опережающей развитие детей. Необходимо заранее окружить ребенка такой средой и такой системой отношений, которые стимулировали бы его самую разнообразную творческую деятельность и исподволь развивали бы в нем именно то, что в соответствующий момент способно наиболее эффективно развиваться.</w:t>
      </w:r>
    </w:p>
    <w:p>
      <w:pPr>
        <w:spacing w:after="0" w:line="17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300"/>
        <w:jc w:val="both"/>
        <w:spacing w:after="0" w:line="255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Как создавать развивающую среду. Когда мы хотим развить у ребенка музыкальные способности, мы покупаем различные музыкальные инструменты, включаем ребёнку записи музыкальных произведений, детских песен, поём ребёнку песенки и т. п.</w:t>
      </w:r>
    </w:p>
    <w:p>
      <w:pPr>
        <w:spacing w:after="0" w:line="320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2"/>
        <w:jc w:val="both"/>
        <w:numPr>
          <w:ilvl w:val="0"/>
          <w:numId w:val="4"/>
        </w:numPr>
        <w:tabs>
          <w:tab w:val="left" w:pos="687"/>
        </w:tabs>
        <w:spacing w:after="0" w:line="259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Третье, чрезвычайно важное, условие эффективного развития музыкальных способностей вытекает из самого характера творческого процесса, который требует максимального напряжения сил. Дело в том, что способности развиваются тем успешнее, чем чаще в своей деятельности человек добирается "до потолка" своих возможностей и постепенно поднимает этот потолок все выше и выше. Такое условие максимального напряжения сил легче всего достигается, когда ребенок уже ползает, но еще не умеет говорить. Процесс познания мира в это время идет очень интенсивно, но воспользоваться опытом взрослых малыш не может, так как объяснить такому маленькому еще ничего нельзя. Поэтому в этот период малыш вынужден больше, чем когда-либо, заниматься творчеством, решать множество совершенно новых для него задач самостоятельно.</w:t>
      </w:r>
    </w:p>
    <w:p>
      <w:pPr>
        <w:spacing w:after="0" w:line="360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2"/>
        <w:jc w:val="both"/>
        <w:numPr>
          <w:ilvl w:val="0"/>
          <w:numId w:val="4"/>
        </w:numPr>
        <w:tabs>
          <w:tab w:val="left" w:pos="565"/>
        </w:tabs>
        <w:spacing w:after="0" w:line="25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Четвертое условие успешного развития творческих способностей и музыкальных, в том числе, заключается в предоставлении ребенку большой свободы в выборе деятельности,</w:t>
      </w:r>
    </w:p>
    <w:p>
      <w:pPr>
        <w:spacing w:after="0" w:line="25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/>
        <w:jc w:val="both"/>
        <w:spacing w:after="0" w:line="255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в чередовании дел. Тогда желание ребенка, его интерес, эмоциональный подъём послужат надежной гарантией того, что уже большее напряжение ума не приведет к переутомлению, и пойдет ребенку на пользу.</w:t>
      </w:r>
    </w:p>
    <w:p>
      <w:pPr>
        <w:spacing w:after="0" w:line="356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2"/>
        <w:jc w:val="both"/>
        <w:numPr>
          <w:ilvl w:val="0"/>
          <w:numId w:val="4"/>
        </w:numPr>
        <w:tabs>
          <w:tab w:val="left" w:pos="548"/>
        </w:tabs>
        <w:spacing w:after="0" w:line="259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Но предоставление ребенку такой свободы не исключает, а, наоборот, предполагает 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ненавязчивую, умную, доброжелательную помощь взрослых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это и есть пятое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условие успешного развития творческих способностей. Самое главное здесь - не превращать свободу во вседозволенность, а помощь - в подсказку. К сожалению, подсказка - распространенный среди родителей способ "помощи" детям, но она только вредит делу. Нельзя делать что-либо за ребенка, если он может сделать сам. Нельзя думать за него, когда он сам может додуматься.</w:t>
      </w:r>
    </w:p>
    <w:p>
      <w:pPr>
        <w:spacing w:after="0" w:line="351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>
      <w:pPr>
        <w:ind w:left="260" w:firstLine="2"/>
        <w:jc w:val="both"/>
        <w:numPr>
          <w:ilvl w:val="0"/>
          <w:numId w:val="4"/>
        </w:numPr>
        <w:tabs>
          <w:tab w:val="left" w:pos="629"/>
        </w:tabs>
        <w:spacing w:after="0" w:line="258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Давно известно, что для творчества необходимы комфортная психологическая обстановка и наличие свободного времени, поэтому шестое условие успешного развития творческих способностей – 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тёплая дружелюбная атмосфера в семье и детском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коллективе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Важно постоянно стимулировать ребенка к творчеству,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проявлять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сочувствие к его неудачам, терпеливо относиться даже к странным идеям, не свойственным реальной жизни. Нужно исключить из обихода замечания и осуждения.</w:t>
      </w:r>
    </w:p>
    <w:p>
      <w:pPr>
        <w:sectPr>
          <w:pgSz w:w="11900" w:h="16838"/>
          <w:pgMar w:top="1166" w:right="846" w:bottom="1440" w:left="1440" w:header="0" w:footer="0" w:gutter="0"/>
          <w:cols/>
          <w:docGrid w:linePitch="360"/>
        </w:sectPr>
      </w:pPr>
    </w:p>
    <w:p>
      <w:pPr>
        <w:ind w:left="2200"/>
        <w:spacing w:after="0"/>
        <w:rPr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drawing>
          <wp:anchor distT="0" distB="0" distL="114300" distR="114300" behindDoc="1" locked="0" layoutInCell="0" simplePos="0" relativeHeight="251657728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Развивающие музыкальные инструменты.</w:t>
      </w:r>
    </w:p>
    <w:sectPr>
      <w:pgSz w:w="11900" w:h="16838"/>
      <w:pgMar w:top="1134" w:right="1440" w:bottom="1440" w:left="1440" w:header="0" w:footer="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2cd6"/>
    <w:multiLevelType w:val="hybridMultilevel"/>
    <w:lvl w:ilvl="0">
      <w:start w:val="1"/>
      <w:numFmt w:val="bullet"/>
      <w:lvlText w:val="В"/>
      <w:lvlJc w:val="left"/>
    </w:lvl>
  </w:abstractNum>
  <w:abstractNum w:abstractNumId="1">
    <w:nsid w:val="72ae"/>
    <w:multiLevelType w:val="hybridMultilevel"/>
    <w:lvl w:ilvl="0">
      <w:start w:val="1"/>
      <w:lvlText w:val="%1."/>
      <w:lvlJc w:val="left"/>
    </w:lvl>
  </w:abstractNum>
  <w:abstractNum w:abstractNumId="2">
    <w:nsid w:val="6952"/>
    <w:multiLevelType w:val="hybridMultilevel"/>
    <w:lvl w:ilvl="0">
      <w:start w:val="1"/>
      <w:lvlText w:val="%1."/>
      <w:lvlJc w:val="left"/>
    </w:lvl>
  </w:abstractNum>
  <w:abstractNum w:abstractNumId="3">
    <w:nsid w:val="5f90"/>
    <w:multiLevelType w:val="hybridMultilevel"/>
    <w:lvl w:ilvl="0">
      <w:start w:val="2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20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>
      <w:pPr/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numbering" Target="numbering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Нина</cp:lastModifiedBy>
  <cp:revision>1</cp:revision>
  <dcterms:created xsi:type="dcterms:W3CDTF">2020-04-16T10:13:43Z</dcterms:created>
  <dcterms:modified xsi:type="dcterms:W3CDTF">2020-05-05T15:59:00Z</dcterms:modified>
  <cp:version>0900.0000.01</cp:version>
</cp:coreProperties>
</file>