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B0" w:rsidRPr="00EE42B0" w:rsidRDefault="00EE42B0" w:rsidP="00EE42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i/>
          <w:iCs/>
          <w:color w:val="800000"/>
          <w:sz w:val="40"/>
          <w:szCs w:val="40"/>
          <w:bdr w:val="none" w:sz="0" w:space="0" w:color="auto" w:frame="1"/>
          <w:lang w:eastAsia="ru-RU"/>
        </w:rPr>
      </w:pPr>
      <w:r w:rsidRPr="00EE42B0">
        <w:rPr>
          <w:rFonts w:eastAsia="Times New Roman"/>
          <w:b/>
          <w:bCs/>
          <w:i/>
          <w:iCs/>
          <w:color w:val="800000"/>
          <w:sz w:val="40"/>
          <w:szCs w:val="40"/>
          <w:bdr w:val="none" w:sz="0" w:space="0" w:color="auto" w:frame="1"/>
          <w:lang w:eastAsia="ru-RU"/>
        </w:rPr>
        <w:t>Возрастные нормы развития ребёнка 3-4 лет</w:t>
      </w:r>
    </w:p>
    <w:p w:rsidR="00EE42B0" w:rsidRPr="00EE42B0" w:rsidRDefault="00EE42B0" w:rsidP="00EE42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i/>
          <w:iCs/>
          <w:color w:val="800000"/>
          <w:sz w:val="32"/>
          <w:szCs w:val="32"/>
          <w:bdr w:val="none" w:sz="0" w:space="0" w:color="auto" w:frame="1"/>
          <w:lang w:eastAsia="ru-RU"/>
        </w:rPr>
      </w:pP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Мышление, память, внимание</w:t>
      </w:r>
    </w:p>
    <w:p w:rsidR="00BF22F1" w:rsidRPr="00EE42B0" w:rsidRDefault="00BF22F1" w:rsidP="00EE42B0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1.Уметь складывать разрезанную картинку из 3-5 частей.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2.Уметь находить и объяснять несоответствия на рисунках.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3.Уметь находить лишний предмет и объяснять почему он сделал такой выбор.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4.Уметь находить сходства и различия между предметами.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5.Уметь запоминать 3-4 слова, которые взрослый повторил несколько раз.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6.Уметь запоминать какую-либо деталь или признак предмета.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7.Уметь не отвлекаясь, в течение 5 минут выполнять задание.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8.Находить парные предметы. Уметь из группы предметов выбирать нужный.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9. Уметь обращать внимание на свойства и признаки предметов, находить сходства и различия между предметами.</w:t>
      </w:r>
    </w:p>
    <w:p w:rsidR="00EE42B0" w:rsidRPr="00EE42B0" w:rsidRDefault="00EE42B0" w:rsidP="00EE42B0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i/>
          <w:iCs/>
          <w:color w:val="313131"/>
          <w:sz w:val="32"/>
          <w:szCs w:val="32"/>
          <w:u w:val="single"/>
          <w:lang w:eastAsia="ru-RU"/>
        </w:rPr>
      </w:pPr>
      <w:r w:rsidRPr="00EE42B0">
        <w:rPr>
          <w:rFonts w:eastAsia="Times New Roman"/>
          <w:i/>
          <w:iCs/>
          <w:color w:val="313131"/>
          <w:sz w:val="32"/>
          <w:szCs w:val="32"/>
          <w:u w:val="single"/>
          <w:lang w:eastAsia="ru-RU"/>
        </w:rPr>
        <w:t>Следите за тем, чтобы ребенок правильно держал карандаш в руках.</w:t>
      </w:r>
    </w:p>
    <w:p w:rsidR="00EE42B0" w:rsidRP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i/>
          <w:iCs/>
          <w:color w:val="313131"/>
          <w:sz w:val="32"/>
          <w:szCs w:val="32"/>
          <w:u w:val="single"/>
          <w:lang w:eastAsia="ru-RU"/>
        </w:rPr>
      </w:pPr>
    </w:p>
    <w:p w:rsidR="00BF22F1" w:rsidRPr="00EE42B0" w:rsidRDefault="00BF22F1" w:rsidP="00EE42B0">
      <w:pPr>
        <w:shd w:val="clear" w:color="auto" w:fill="FFFFFF"/>
        <w:spacing w:after="0" w:line="375" w:lineRule="atLeast"/>
        <w:jc w:val="both"/>
        <w:textAlignment w:val="baseline"/>
        <w:outlineLvl w:val="3"/>
        <w:rPr>
          <w:rFonts w:eastAsia="Times New Roman"/>
          <w:b/>
          <w:bCs/>
          <w:color w:val="161922"/>
          <w:sz w:val="32"/>
          <w:szCs w:val="32"/>
          <w:lang w:eastAsia="ru-RU"/>
        </w:rPr>
      </w:pPr>
      <w:r w:rsidRPr="00EE42B0">
        <w:rPr>
          <w:rFonts w:eastAsia="Times New Roman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Математические представления:</w:t>
      </w:r>
    </w:p>
    <w:p w:rsidR="00BF22F1" w:rsidRPr="00EE42B0" w:rsidRDefault="00BF22F1" w:rsidP="00EE42B0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1.Различать предметы по величине, используя слова «большой», «маленький».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2.Умение видеть один и много предметов, используя слова «один», «много», «ни одного».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3.Понимать вопрос «сколько?».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4.Сравнивать группы предметов, используя приемы наложения и приложения, комментировать свои действия словами больше – меньше, поровну.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5.Сравнивать два предмета, разные по величине (длине, высоте).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6.Узнавать знакомые геометрические фигуры (круг, квадрат, треугольник, прямоугольник) называть их.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7.Различать 4 цвета основного спектра (синий, красный, желтый, зеленый) знать чёрный и белый и оттенки голубой, розовый.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br/>
        <w:t>8.Понимать слова: верхняя, нижняя, слева, налево, справа, направо.</w:t>
      </w:r>
    </w:p>
    <w:p w:rsidR="00EE42B0" w:rsidRPr="00EE42B0" w:rsidRDefault="00EE42B0" w:rsidP="00EE42B0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313131"/>
          <w:lang w:eastAsia="ru-RU"/>
        </w:rPr>
      </w:pPr>
    </w:p>
    <w:p w:rsid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lang w:eastAsia="ru-RU"/>
        </w:rPr>
      </w:pPr>
    </w:p>
    <w:p w:rsid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lang w:eastAsia="ru-RU"/>
        </w:rPr>
      </w:pPr>
    </w:p>
    <w:p w:rsid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lang w:eastAsia="ru-RU"/>
        </w:rPr>
      </w:pPr>
    </w:p>
    <w:p w:rsidR="00EE42B0" w:rsidRP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lang w:eastAsia="ru-RU"/>
        </w:rPr>
      </w:pPr>
    </w:p>
    <w:p w:rsidR="00EE42B0" w:rsidRPr="00EE42B0" w:rsidRDefault="00EE42B0" w:rsidP="00EE42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i/>
          <w:iCs/>
          <w:color w:val="800000"/>
          <w:sz w:val="40"/>
          <w:szCs w:val="40"/>
          <w:bdr w:val="none" w:sz="0" w:space="0" w:color="auto" w:frame="1"/>
          <w:lang w:eastAsia="ru-RU"/>
        </w:rPr>
      </w:pPr>
      <w:r w:rsidRPr="00EE42B0">
        <w:rPr>
          <w:rFonts w:eastAsia="Times New Roman"/>
          <w:b/>
          <w:bCs/>
          <w:i/>
          <w:iCs/>
          <w:color w:val="800000"/>
          <w:sz w:val="40"/>
          <w:szCs w:val="40"/>
          <w:bdr w:val="none" w:sz="0" w:space="0" w:color="auto" w:frame="1"/>
          <w:lang w:eastAsia="ru-RU"/>
        </w:rPr>
        <w:t>Возрастные нормы развития ребёнка 3-4 лет</w:t>
      </w:r>
    </w:p>
    <w:p w:rsidR="00EE42B0" w:rsidRDefault="00EE42B0" w:rsidP="00EE42B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i/>
          <w:iCs/>
          <w:color w:val="800000"/>
          <w:sz w:val="32"/>
          <w:szCs w:val="32"/>
          <w:bdr w:val="none" w:sz="0" w:space="0" w:color="auto" w:frame="1"/>
          <w:lang w:eastAsia="ru-RU"/>
        </w:rPr>
      </w:pPr>
    </w:p>
    <w:p w:rsidR="00EE42B0" w:rsidRP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Речевое развитие</w:t>
      </w:r>
    </w:p>
    <w:p w:rsidR="00EE42B0" w:rsidRP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1.Составлять простые предложения.</w:t>
      </w:r>
    </w:p>
    <w:p w:rsidR="00EE42B0" w:rsidRP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2.Поддержать беседу о происходивших недавно событиях.</w:t>
      </w:r>
    </w:p>
    <w:p w:rsidR="00EE42B0" w:rsidRP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3.Использовать речь, для получения новой информации.</w:t>
      </w:r>
    </w:p>
    <w:p w:rsidR="00EE42B0" w:rsidRP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4.Повторять сюжет знакомой сказки, опираясь на картинки или иллюстрации.</w:t>
      </w:r>
    </w:p>
    <w:p w:rsidR="00EE42B0" w:rsidRP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5.Выполнять несколько последовательных действий по просьбе взрослого.</w:t>
      </w:r>
    </w:p>
    <w:p w:rsid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6.Рассказывая о себе, говорить “Я”.</w:t>
      </w:r>
    </w:p>
    <w:p w:rsidR="00EE42B0" w:rsidRP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Физическое развитие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1.</w:t>
      </w:r>
      <w:r w:rsidR="00EE42B0" w:rsidRPr="00EE42B0">
        <w:rPr>
          <w:rFonts w:eastAsia="Times New Roman"/>
          <w:color w:val="313131"/>
          <w:sz w:val="32"/>
          <w:szCs w:val="32"/>
          <w:lang w:eastAsia="ru-RU"/>
        </w:rPr>
        <w:t>Б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t>егать, при необходимости малыш может ускорять или замедлять темп, огибать препятствия, резко менять направление движения.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2.</w:t>
      </w:r>
      <w:r w:rsidR="00EE42B0" w:rsidRPr="00EE42B0">
        <w:rPr>
          <w:rFonts w:eastAsia="Times New Roman"/>
          <w:color w:val="313131"/>
          <w:sz w:val="32"/>
          <w:szCs w:val="32"/>
          <w:lang w:eastAsia="ru-RU"/>
        </w:rPr>
        <w:t>П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t>рыгать, ребенку уже удается прыгать вверх на 1 или 2 ногах, вперед или в стороны.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3.</w:t>
      </w:r>
      <w:r w:rsidR="00EE42B0" w:rsidRPr="00EE42B0">
        <w:rPr>
          <w:rFonts w:eastAsia="Times New Roman"/>
          <w:color w:val="313131"/>
          <w:sz w:val="32"/>
          <w:szCs w:val="32"/>
          <w:lang w:eastAsia="ru-RU"/>
        </w:rPr>
        <w:t>С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t>охранять равновесие, поднимаясь по наклонной доске, прогуливаясь по бордюру.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4.</w:t>
      </w:r>
      <w:r w:rsidR="00EE42B0" w:rsidRPr="00EE42B0">
        <w:rPr>
          <w:rFonts w:eastAsia="Times New Roman"/>
          <w:color w:val="313131"/>
          <w:sz w:val="32"/>
          <w:szCs w:val="32"/>
          <w:lang w:eastAsia="ru-RU"/>
        </w:rPr>
        <w:t>С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t>тоять на 1</w:t>
      </w:r>
      <w:r w:rsidR="00154170">
        <w:rPr>
          <w:rFonts w:eastAsia="Times New Roman"/>
          <w:color w:val="313131"/>
          <w:sz w:val="32"/>
          <w:szCs w:val="32"/>
          <w:lang w:eastAsia="ru-RU"/>
        </w:rPr>
        <w:t xml:space="preserve"> ноге в течение нескольких секунд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t>. В норме, если, находясь в таком положении ребенок расставляет руки и немного шатается. Умение стоять прямо на одной ноге, не прибегая к балансировке, появится ближе к 6-ти годам.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5.</w:t>
      </w:r>
      <w:r w:rsidR="00EE42B0" w:rsidRPr="00EE42B0">
        <w:rPr>
          <w:rFonts w:eastAsia="Times New Roman"/>
          <w:color w:val="313131"/>
          <w:sz w:val="32"/>
          <w:szCs w:val="32"/>
          <w:lang w:eastAsia="ru-RU"/>
        </w:rPr>
        <w:t>И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t>спользовать разные приемы, играя в мяч: ловить двумя руками, кидать 1 или 2 руками, кидать вперед, назад, через голову, влево, вправо, вверх.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6.</w:t>
      </w:r>
      <w:r w:rsidR="00EE42B0" w:rsidRPr="00EE42B0">
        <w:rPr>
          <w:rFonts w:eastAsia="Times New Roman"/>
          <w:color w:val="313131"/>
          <w:sz w:val="32"/>
          <w:szCs w:val="32"/>
          <w:lang w:eastAsia="ru-RU"/>
        </w:rPr>
        <w:t>Х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t>одить на носочках, пяточках.</w:t>
      </w:r>
    </w:p>
    <w:p w:rsidR="00BF22F1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7.</w:t>
      </w:r>
      <w:r w:rsidR="00EE42B0" w:rsidRPr="00EE42B0">
        <w:rPr>
          <w:rFonts w:eastAsia="Times New Roman"/>
          <w:color w:val="313131"/>
          <w:sz w:val="32"/>
          <w:szCs w:val="32"/>
          <w:lang w:eastAsia="ru-RU"/>
        </w:rPr>
        <w:t>С</w:t>
      </w:r>
      <w:r w:rsidRPr="00EE42B0">
        <w:rPr>
          <w:rFonts w:eastAsia="Times New Roman"/>
          <w:color w:val="313131"/>
          <w:sz w:val="32"/>
          <w:szCs w:val="32"/>
          <w:lang w:eastAsia="ru-RU"/>
        </w:rPr>
        <w:t>амостоятельно подниматься и спускаться по лестнице.</w:t>
      </w:r>
    </w:p>
    <w:p w:rsidR="00EE42B0" w:rsidRPr="00EE42B0" w:rsidRDefault="00EE42B0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bookmarkStart w:id="0" w:name="_GoBack"/>
      <w:bookmarkEnd w:id="0"/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Бытовые навыки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1.Одеваться и раздеваться.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2.Кушать при помощи столовых приборов (ложка, вилка).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3.Пить из чашки.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4.Убирать игрушки по местам.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5.</w:t>
      </w:r>
      <w:r w:rsidR="00EE42B0" w:rsidRPr="00EE42B0">
        <w:rPr>
          <w:rFonts w:eastAsia="Times New Roman"/>
          <w:color w:val="313131"/>
          <w:sz w:val="32"/>
          <w:szCs w:val="32"/>
          <w:lang w:eastAsia="ru-RU"/>
        </w:rPr>
        <w:t>Самостоятельно ходить в туалет при необходимости.</w:t>
      </w:r>
    </w:p>
    <w:p w:rsidR="00BF22F1" w:rsidRPr="00EE42B0" w:rsidRDefault="00BF22F1" w:rsidP="00EE42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313131"/>
          <w:sz w:val="32"/>
          <w:szCs w:val="32"/>
          <w:lang w:eastAsia="ru-RU"/>
        </w:rPr>
      </w:pPr>
      <w:r w:rsidRPr="00EE42B0">
        <w:rPr>
          <w:rFonts w:eastAsia="Times New Roman"/>
          <w:color w:val="313131"/>
          <w:sz w:val="32"/>
          <w:szCs w:val="32"/>
          <w:lang w:eastAsia="ru-RU"/>
        </w:rPr>
        <w:t>6.Мыть руки, лицо.</w:t>
      </w:r>
    </w:p>
    <w:p w:rsidR="00F04F92" w:rsidRPr="00EE42B0" w:rsidRDefault="00F04F92" w:rsidP="00EE42B0">
      <w:pPr>
        <w:spacing w:after="0"/>
        <w:rPr>
          <w:sz w:val="32"/>
          <w:szCs w:val="32"/>
        </w:rPr>
      </w:pPr>
    </w:p>
    <w:sectPr w:rsidR="00F04F92" w:rsidRPr="00EE42B0" w:rsidSect="00EE42B0">
      <w:footerReference w:type="default" r:id="rId7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E1" w:rsidRDefault="006039E1" w:rsidP="00EE42B0">
      <w:pPr>
        <w:spacing w:after="0" w:line="240" w:lineRule="auto"/>
      </w:pPr>
      <w:r>
        <w:separator/>
      </w:r>
    </w:p>
  </w:endnote>
  <w:endnote w:type="continuationSeparator" w:id="1">
    <w:p w:rsidR="006039E1" w:rsidRDefault="006039E1" w:rsidP="00E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175644"/>
      <w:docPartObj>
        <w:docPartGallery w:val="Page Numbers (Bottom of Page)"/>
        <w:docPartUnique/>
      </w:docPartObj>
    </w:sdtPr>
    <w:sdtContent>
      <w:p w:rsidR="00EE42B0" w:rsidRDefault="006D5C30">
        <w:pPr>
          <w:pStyle w:val="a7"/>
          <w:jc w:val="center"/>
        </w:pPr>
        <w:r>
          <w:fldChar w:fldCharType="begin"/>
        </w:r>
        <w:r w:rsidR="00EE42B0">
          <w:instrText>PAGE   \* MERGEFORMAT</w:instrText>
        </w:r>
        <w:r>
          <w:fldChar w:fldCharType="separate"/>
        </w:r>
        <w:r w:rsidR="00154170">
          <w:rPr>
            <w:noProof/>
          </w:rPr>
          <w:t>1</w:t>
        </w:r>
        <w:r>
          <w:fldChar w:fldCharType="end"/>
        </w:r>
      </w:p>
    </w:sdtContent>
  </w:sdt>
  <w:p w:rsidR="00EE42B0" w:rsidRDefault="00EE42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E1" w:rsidRDefault="006039E1" w:rsidP="00EE42B0">
      <w:pPr>
        <w:spacing w:after="0" w:line="240" w:lineRule="auto"/>
      </w:pPr>
      <w:r>
        <w:separator/>
      </w:r>
    </w:p>
  </w:footnote>
  <w:footnote w:type="continuationSeparator" w:id="1">
    <w:p w:rsidR="006039E1" w:rsidRDefault="006039E1" w:rsidP="00E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0E5"/>
    <w:multiLevelType w:val="multilevel"/>
    <w:tmpl w:val="C1CE9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E7CD0"/>
    <w:multiLevelType w:val="multilevel"/>
    <w:tmpl w:val="2DCA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2693B"/>
    <w:multiLevelType w:val="multilevel"/>
    <w:tmpl w:val="A302F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B7770"/>
    <w:multiLevelType w:val="multilevel"/>
    <w:tmpl w:val="C950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311DA"/>
    <w:multiLevelType w:val="multilevel"/>
    <w:tmpl w:val="0FE6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23025"/>
    <w:multiLevelType w:val="multilevel"/>
    <w:tmpl w:val="5C466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3D6"/>
    <w:rsid w:val="00154170"/>
    <w:rsid w:val="005E23D6"/>
    <w:rsid w:val="006039E1"/>
    <w:rsid w:val="0062054A"/>
    <w:rsid w:val="006D5C30"/>
    <w:rsid w:val="00BF22F1"/>
    <w:rsid w:val="00EE42B0"/>
    <w:rsid w:val="00F0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30"/>
  </w:style>
  <w:style w:type="paragraph" w:styleId="4">
    <w:name w:val="heading 4"/>
    <w:basedOn w:val="a"/>
    <w:link w:val="40"/>
    <w:uiPriority w:val="9"/>
    <w:qFormat/>
    <w:rsid w:val="00BF22F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22F1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22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2F1"/>
    <w:rPr>
      <w:b/>
      <w:bCs/>
    </w:rPr>
  </w:style>
  <w:style w:type="paragraph" w:styleId="a5">
    <w:name w:val="header"/>
    <w:basedOn w:val="a"/>
    <w:link w:val="a6"/>
    <w:uiPriority w:val="99"/>
    <w:unhideWhenUsed/>
    <w:rsid w:val="00EE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2B0"/>
  </w:style>
  <w:style w:type="paragraph" w:styleId="a7">
    <w:name w:val="footer"/>
    <w:basedOn w:val="a"/>
    <w:link w:val="a8"/>
    <w:uiPriority w:val="99"/>
    <w:unhideWhenUsed/>
    <w:rsid w:val="00EE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dima.gerasimov.rabota@mail.ru</dc:creator>
  <cp:keywords/>
  <dc:description/>
  <cp:lastModifiedBy>Пользователь</cp:lastModifiedBy>
  <cp:revision>5</cp:revision>
  <dcterms:created xsi:type="dcterms:W3CDTF">2022-11-16T17:32:00Z</dcterms:created>
  <dcterms:modified xsi:type="dcterms:W3CDTF">2023-08-16T10:29:00Z</dcterms:modified>
</cp:coreProperties>
</file>