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2685"/>
        <w:gridCol w:w="4530"/>
        <w:gridCol w:w="1560"/>
        <w:gridCol w:w="6255"/>
      </w:tblGrid>
      <w:tr w:rsidR="00100C44" w:rsidTr="00100C44">
        <w:tc>
          <w:tcPr>
            <w:tcW w:w="15585" w:type="dxa"/>
            <w:gridSpan w:val="5"/>
            <w:hideMark/>
          </w:tcPr>
          <w:p w:rsidR="00100C44" w:rsidRDefault="00100C44" w:rsidP="0005465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Показатели эффективности работы </w:t>
            </w:r>
          </w:p>
          <w:p w:rsidR="00100C44" w:rsidRDefault="00100C44" w:rsidP="0005465F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муниципального дошкольного образовательного учреждения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«Детский сад № 110»</w:t>
            </w: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за</w:t>
            </w:r>
            <w:r w:rsidR="0005465F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202</w:t>
            </w:r>
            <w:r w:rsidR="0005465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</w:t>
            </w:r>
            <w:r w:rsidR="00B4415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– 2024 </w:t>
            </w:r>
            <w:r w:rsidR="00B44156" w:rsidRPr="00B44156">
              <w:rPr>
                <w:rFonts w:ascii="Times New Roman" w:eastAsia="Calibri" w:hAnsi="Times New Roman" w:cs="Times New Roman"/>
                <w:bCs/>
                <w:color w:val="000000"/>
              </w:rPr>
              <w:t>учебный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год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68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Показатель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Расчет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Целевой показатель/</w:t>
            </w:r>
          </w:p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выполнение показателя по ДОО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Анализ эффективности руководителя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365D"/>
              </w:rPr>
              <w:t>1.</w:t>
            </w:r>
          </w:p>
        </w:tc>
        <w:tc>
          <w:tcPr>
            <w:tcW w:w="15015" w:type="dxa"/>
            <w:gridSpan w:val="4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1F497D"/>
              </w:rPr>
              <w:t>Система обеспечения качества и доступности дошкольного образования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Отношение количества детей в ДОО (отчет по муниципальному заданию), к общему количеству детей по МЗ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100% / </w:t>
            </w:r>
            <w:r w:rsidR="005556EB">
              <w:rPr>
                <w:rFonts w:ascii="Times New Roman" w:eastAsia="Calibri" w:hAnsi="Times New Roman" w:cs="Times New Roman"/>
                <w:b/>
                <w:bCs/>
              </w:rPr>
              <w:t>92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Муниципальное задание по объему (контингент воспитанников) выполнено на 95%</w:t>
            </w:r>
          </w:p>
          <w:p w:rsidR="00100C44" w:rsidRDefault="00100C4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Данный показатель не выполнен в полном объеме в связи с переходом (отчислением) детей в другие детские сады из-за смены жительства.</w:t>
            </w:r>
          </w:p>
          <w:p w:rsidR="00100C44" w:rsidRDefault="00100C4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результатам анализа контингента детей, отсутствием детей в электронной базе (очереди) и невозможностью выполнения по объективным причинам нормативных показателей муниципального задания директору департамента образования мэрии города Ярославля Ивановой Е.А. направлено ходатайство о корректировке муниципального задания на оказание муниципальных услуг по </w:t>
            </w:r>
            <w:r w:rsidR="00B44156">
              <w:rPr>
                <w:rFonts w:ascii="Times New Roman" w:eastAsia="Calibri" w:hAnsi="Times New Roman" w:cs="Times New Roman"/>
              </w:rPr>
              <w:t>нормативу количества детей с 231 до 213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100C44" w:rsidRDefault="005556E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МЗ = 213÷231×100% = 92,2</w:t>
            </w:r>
            <w:r w:rsidR="00100C44"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Создание специальных образовательных условий для детей с ОВЗ, в соответствии с рекомендациями ПМПК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 условия из перечня  созданы в соответствии со</w:t>
            </w:r>
            <w:r w:rsidR="00A9122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статьей 79 федерального закона № 273-ФЗ от 29.12.2012 «Об образовании в РФ» </w:t>
            </w:r>
            <w:r>
              <w:rPr>
                <w:rFonts w:ascii="Times New Roman" w:eastAsia="Calibri" w:hAnsi="Times New Roman" w:cs="Times New Roman"/>
                <w:b/>
              </w:rPr>
              <w:t>на 100%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разработаны, используются адаптированные образовательные программы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нет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использование специальных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образовательных методов обучения и воспитания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нет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использование специальных учебников, учебных пособий и дидактических материалов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нет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нет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Cs/>
              </w:rPr>
              <w:t>да</w:t>
            </w:r>
            <w:r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НЕТ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проведение групповых и индивидуальных коррекционных занятий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  <w:bCs/>
              </w:rPr>
              <w:t>/нет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обеспечение доступа в здания образовательных организаций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нет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Да=14,3%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Нет=0%</w:t>
            </w:r>
          </w:p>
        </w:tc>
        <w:tc>
          <w:tcPr>
            <w:tcW w:w="1560" w:type="dxa"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100%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85,7%</w:t>
            </w:r>
          </w:p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детском саду созданы специальные образовательные условия для детей с ОВЗ, в соответствии с рекомендациями ПМПК на 85,7 %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связи с отсутствием рекомендаций в заключении ПМПК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услуги ассистента</w:t>
            </w:r>
            <w:r>
              <w:rPr>
                <w:rFonts w:ascii="Times New Roman" w:eastAsia="Calibri" w:hAnsi="Times New Roman" w:cs="Times New Roman"/>
              </w:rPr>
              <w:t xml:space="preserve"> (помощника), оказывающего детям необходимую техническую помощь,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не предоставляются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100C44" w:rsidRDefault="00100C44">
            <w:pPr>
              <w:pStyle w:val="ListParagraph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Всего в детском саду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2 группы комбинированной направленности</w:t>
            </w:r>
            <w:r>
              <w:rPr>
                <w:rFonts w:ascii="Times New Roman" w:eastAsia="Calibri" w:hAnsi="Times New Roman" w:cs="Times New Roman"/>
              </w:rPr>
              <w:t xml:space="preserve"> (дети с ОВЗ, обусловленные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ТНР</w:t>
            </w:r>
            <w:r>
              <w:rPr>
                <w:rFonts w:ascii="Times New Roman" w:eastAsia="Calibri" w:hAnsi="Times New Roman" w:cs="Times New Roman"/>
              </w:rPr>
              <w:t xml:space="preserve">, Приказ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ДО мэрии города Ярославля «Об открытии групп комбинированной направленности» № 01-05/528 от 30.06.2017, Приказ ДО мэрии города Ярославля «Об открытии групп комбинированной направленности» № 01-05/223 от 15.03.2021), </w:t>
            </w:r>
            <w:r>
              <w:rPr>
                <w:rFonts w:ascii="Times New Roman" w:eastAsia="Calibri" w:hAnsi="Times New Roman" w:cs="Times New Roman"/>
                <w:b/>
              </w:rPr>
              <w:t>2 группы компенсирующей направленности</w:t>
            </w:r>
            <w:r>
              <w:rPr>
                <w:rFonts w:ascii="Times New Roman" w:eastAsia="Calibri" w:hAnsi="Times New Roman" w:cs="Times New Roman"/>
              </w:rPr>
              <w:t xml:space="preserve"> (дети с ОВЗ, обусловленные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ТНР), 1 группа оздоровительной направленности для детей с ранней неврологической патологией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Приказ ДО мэрии города Ярославля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</w:rPr>
              <w:t>б открытии групп оздоровительной направленности № 01-05/143 от 18.02.2019г.)</w:t>
            </w:r>
          </w:p>
          <w:p w:rsidR="00100C44" w:rsidRDefault="00100C44">
            <w:pPr>
              <w:pStyle w:val="ListParagraph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Общее кол-во детей с ОВЗ обусловленные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ТНР,  42 человек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(Приказ МДОУ «Детский сад № 110» Об утверждении списков детей с ОВЗ обусловленные ТНР,  имеющие заключение ПМПК № 01-07/120 о</w:t>
            </w:r>
            <w:r w:rsidR="0005465F">
              <w:rPr>
                <w:rFonts w:ascii="Times New Roman" w:eastAsia="Calibri" w:hAnsi="Times New Roman" w:cs="Times New Roman"/>
              </w:rPr>
              <w:t>т 31.08.2022</w:t>
            </w:r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Приказ МДОУ «Детский сад № 110»)</w:t>
            </w:r>
          </w:p>
          <w:p w:rsidR="00100C44" w:rsidRDefault="00100C44">
            <w:pPr>
              <w:pStyle w:val="ListParagraph"/>
              <w:rPr>
                <w:rFonts w:ascii="Times New Roman" w:eastAsia="Calibri" w:hAnsi="Times New Roman" w:cs="Times New Roman"/>
                <w:color w:val="0000CC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hyperlink r:id="rId5" w:history="1">
              <w:r>
                <w:rPr>
                  <w:rStyle w:val="a3"/>
                </w:rPr>
                <w:t>https://mdou110.edu.yar.ru/svedeniya_ob_obrazovatelnoy_organizatsii/obrazovanie.html</w:t>
              </w:r>
            </w:hyperlink>
            <w:r>
              <w:rPr>
                <w:rFonts w:ascii="Times New Roman" w:eastAsia="Calibri" w:hAnsi="Times New Roman" w:cs="Times New Roman"/>
                <w:color w:val="0000CC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_Сведения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об образовательной организации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_Образование_АОП</w:t>
            </w:r>
            <w:proofErr w:type="spellEnd"/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платных образовательных услуг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Наличие/отсутствие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 детском саду организованы платные образовательные услуги, имеется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л</w:t>
            </w:r>
            <w:r>
              <w:rPr>
                <w:rFonts w:ascii="Times New Roman" w:eastAsia="Calibri" w:hAnsi="Times New Roman" w:cs="Times New Roman"/>
              </w:rPr>
              <w:t>ицензия на осуществление образовательной деятельности № 369/16  от 13 июля 2016, разработано, утверждено Положение о порядке оказания МДОУ «Детский сад № 110» платных образовательных услуг», Приказом по детскому саду утверждены 3 программы дополнительного образования, расписание организации образовательной деятельности (Приказ МДОУ «Детский сад № 110» Об организации дополнительного образования детей № 04-07/73 от 03.06.2021г.)</w:t>
            </w:r>
            <w:proofErr w:type="gramEnd"/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Всего платными образовательными услугами охвачено 22 воспитанника, реализуются программы социально-гуманитарной, физкультурно-спортивной направленности.</w:t>
            </w:r>
          </w:p>
          <w:p w:rsidR="00100C44" w:rsidRDefault="00100C44">
            <w:pPr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</w:p>
          <w:p w:rsidR="00100C44" w:rsidRDefault="00100C44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3"/>
                </w:rPr>
                <w:t>https://mdou110.edu.yar.ru/svedeniya_ob_obrazovatelnoy_organizatsii/platnie_obrazovatelnie_uslugi.html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Сведения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 xml:space="preserve"> об образовательной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организации</w:t>
              </w:r>
            </w:hyperlink>
            <w:r>
              <w:rPr>
                <w:rFonts w:ascii="Times New Roman" w:hAnsi="Times New Roman" w:cs="Times New Roman"/>
                <w:i/>
                <w:iCs/>
              </w:rPr>
              <w:t>_Платные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образовательные услуги</w:t>
            </w:r>
          </w:p>
          <w:p w:rsidR="00100C44" w:rsidRDefault="00100C4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80%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80%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 детском саду детей в возрасте 5-7 лет 96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77 человек, что составляет 80 %. Воспитанники посещают кружки социально-гуманитарной направленности, художественного творчества, спортивные секции, в том числе получают платные образовательные услуги в ДОО.</w:t>
            </w:r>
            <w:proofErr w:type="gramEnd"/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ПФДО =77÷96×100% = 80%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 </w:t>
            </w:r>
            <w:hyperlink r:id="rId8" w:history="1">
              <w:r>
                <w:rPr>
                  <w:rStyle w:val="a3"/>
                </w:rPr>
                <w:t>https://mdou110.edu.yar.ru/pfdo.html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сайт детского сада)_ПФДО (получение сертификатов)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1.5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ДОУ функционирует ВСОКО (внутренняя система оценки качества образования)</w:t>
            </w:r>
          </w:p>
        </w:tc>
        <w:tc>
          <w:tcPr>
            <w:tcW w:w="4530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Наличие/отсутствие 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детском саду функционирует ВСОКО (внутренняя система оценки качества образования), разработано, утверждено положение, назначены ответственные за организацию оценки качества образования (Приказ МДОУ «Детский сад № 110» Об утверждении ВСОКО, назначении ответственных лиц № 04-07/126-2 от 01.09.2021г.)</w:t>
            </w:r>
          </w:p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 </w:t>
            </w:r>
            <w:hyperlink r:id="rId9" w:history="1">
              <w:r>
                <w:rPr>
                  <w:rStyle w:val="a3"/>
                </w:rPr>
                <w:t>https://mdou110.edu.yar.ru/vnutrennyaya_sistema_otsenk_59.html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сада)_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Внутренняя система оценки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качества образовани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ВСОКО)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</w:rPr>
            </w:pPr>
            <w:r>
              <w:rPr>
                <w:rFonts w:ascii="Times New Roman" w:eastAsia="Calibri" w:hAnsi="Times New Roman" w:cs="Times New Roman"/>
                <w:b/>
                <w:color w:val="1F497D"/>
              </w:rPr>
              <w:lastRenderedPageBreak/>
              <w:t>2.</w:t>
            </w:r>
          </w:p>
        </w:tc>
        <w:tc>
          <w:tcPr>
            <w:tcW w:w="15015" w:type="dxa"/>
            <w:gridSpan w:val="4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b/>
                <w:color w:val="1F497D"/>
              </w:rPr>
            </w:pPr>
            <w:r>
              <w:rPr>
                <w:rFonts w:ascii="Times New Roman" w:eastAsia="Calibri" w:hAnsi="Times New Roman" w:cs="Times New Roman"/>
                <w:b/>
                <w:color w:val="1F497D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дошкольный образовательной организации, осуществляющий повышение квалификации по программам дополнительного профессионального образования  по приоритетным направлениям системы образования города и региона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курсовой подготовки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</w:tcPr>
          <w:p w:rsidR="00100C44" w:rsidRDefault="00100C44" w:rsidP="00A9122B">
            <w:pPr>
              <w:pStyle w:val="ListParagraph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 детского сада, систематически осуществляет повышение квалификации по программам дополнительного профессионального образования.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За последние 3 года пройдено обучение на КПК: </w:t>
            </w:r>
            <w:proofErr w:type="gramEnd"/>
          </w:p>
          <w:p w:rsidR="00100C44" w:rsidRDefault="00100C44">
            <w:pPr>
              <w:pStyle w:val="ListParagraph"/>
              <w:numPr>
                <w:ilvl w:val="0"/>
                <w:numId w:val="4"/>
              </w:num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«Правовые и организационные меры по противодействию коррупции и экстремизму в образовательных организациях», удостоверение № 7819 00542009 ООО «Международные Образовательные Проек</w:t>
            </w:r>
            <w:r w:rsidR="00A9122B">
              <w:rPr>
                <w:rFonts w:ascii="Times New Roman" w:eastAsia="Calibri" w:hAnsi="Times New Roman" w:cs="Times New Roman"/>
              </w:rPr>
              <w:t xml:space="preserve">ты» ЦДПО «Экстерн» от 06.05.2023 </w:t>
            </w:r>
            <w:r>
              <w:rPr>
                <w:rFonts w:ascii="Times New Roman" w:eastAsia="Calibri" w:hAnsi="Times New Roman" w:cs="Times New Roman"/>
              </w:rPr>
              <w:t>г., 72 ч.</w:t>
            </w:r>
          </w:p>
          <w:p w:rsidR="00100C44" w:rsidRDefault="00100C44">
            <w:pPr>
              <w:pStyle w:val="ListParagraph"/>
              <w:numPr>
                <w:ilvl w:val="0"/>
                <w:numId w:val="4"/>
              </w:num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«Управление дошкольной образовательной организацией», удостоверение № 7819  00592331 ООО «Международные Образовательные Проек</w:t>
            </w:r>
            <w:r w:rsidR="00A9122B">
              <w:rPr>
                <w:rFonts w:ascii="Times New Roman" w:eastAsia="Calibri" w:hAnsi="Times New Roman" w:cs="Times New Roman"/>
              </w:rPr>
              <w:t xml:space="preserve">ты» ЦДПО «Экстерн» от 24.03.2023 </w:t>
            </w:r>
            <w:r>
              <w:rPr>
                <w:rFonts w:ascii="Times New Roman" w:eastAsia="Calibri" w:hAnsi="Times New Roman" w:cs="Times New Roman"/>
              </w:rPr>
              <w:t>г.,108 ч.</w:t>
            </w:r>
          </w:p>
          <w:p w:rsidR="00100C44" w:rsidRDefault="00100C44">
            <w:pPr>
              <w:pStyle w:val="ListParagraph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Отношение количества педагогов пошедших КПК, к общему количеству педагогов</w:t>
            </w:r>
          </w:p>
        </w:tc>
        <w:tc>
          <w:tcPr>
            <w:tcW w:w="1560" w:type="dxa"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35%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74%</w:t>
            </w:r>
          </w:p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программам дополнительного профессионального образования по приоритетным направлениям системы образования за последние 3 года прошли курсовую подготовку 20 человек, что составляет 74% от общего числа педагогического персонала 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КПК =20÷27×100% = 74%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Программы дополнительного профессионального образования, выбранные педагогами в основном, были направлены на развитие ключевых компетенций по работе с детьми ОВЗ, изучение педагогических практик, современных технологий по организации образовательной среды, созданию условий.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Педагоги детского сада имеют достаточный уровень для </w:t>
            </w:r>
            <w:r>
              <w:rPr>
                <w:rFonts w:ascii="Times New Roman" w:eastAsia="Calibri" w:hAnsi="Times New Roman" w:cs="Times New Roman"/>
              </w:rPr>
              <w:lastRenderedPageBreak/>
              <w:t>реализации задач дошкольного образования.</w:t>
            </w:r>
          </w:p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 </w:t>
            </w:r>
            <w:hyperlink r:id="rId10" w:history="1">
              <w:r>
                <w:rPr>
                  <w:rStyle w:val="a3"/>
                </w:rPr>
                <w:t>https://mdou110.edu.yar.ru/svedeniya_ob_obrazovatelnoy_organizatsii/rukovodstvo_dot__pedagogicheskiy_sostav.html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</w:rPr>
                <w:t>Сведения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 xml:space="preserve"> об образовательной организации</w:t>
              </w:r>
            </w:hyperlink>
            <w:r>
              <w:rPr>
                <w:rFonts w:ascii="Times New Roman" w:hAnsi="Times New Roman" w:cs="Times New Roman"/>
                <w:i/>
                <w:iCs/>
              </w:rPr>
              <w:t>_ Руководство. Педагогический состав_</w:t>
            </w:r>
            <w:r>
              <w:rPr>
                <w:rFonts w:ascii="Times New Roman" w:hAnsi="Times New Roman" w:cs="Times New Roman"/>
                <w:i/>
                <w:iCs/>
                <w:color w:val="0000CC"/>
              </w:rPr>
              <w:t xml:space="preserve"> 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2.3</w:t>
            </w:r>
          </w:p>
        </w:tc>
        <w:tc>
          <w:tcPr>
            <w:tcW w:w="2685" w:type="dxa"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Руководитель, прошедший диагностирование по выявлению профессионального выгорания</w:t>
            </w:r>
          </w:p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Наличие/отсутствие 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Руководитель, прошел диагностирование по выявлению профессионального выгорания. Признаки профессионального выгорания, </w:t>
            </w:r>
            <w:r>
              <w:rPr>
                <w:rFonts w:ascii="Times New Roman" w:hAnsi="Times New Roman" w:cs="Times New Roman"/>
              </w:rPr>
              <w:t>эмоционального истощения, деперсонализации, редукции профессиональных достижений не проявляется. При диагностировании применялись методики:</w:t>
            </w:r>
          </w:p>
          <w:p w:rsidR="00100C44" w:rsidRDefault="00100C44">
            <w:pPr>
              <w:pStyle w:val="ListParagraph"/>
              <w:numPr>
                <w:ilvl w:val="0"/>
                <w:numId w:val="6"/>
              </w:num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Диагностика эмоционального выгорания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К.Маслач</w:t>
            </w:r>
            <w:proofErr w:type="spellEnd"/>
            <w:r>
              <w:rPr>
                <w:rFonts w:ascii="Times New Roman" w:eastAsia="Calibri" w:hAnsi="Times New Roman" w:cs="Times New Roman"/>
              </w:rPr>
              <w:t>, С.Джексон, в адаптации Н.Е.Водопьяновой)</w:t>
            </w:r>
          </w:p>
          <w:p w:rsidR="00100C44" w:rsidRDefault="00100C44">
            <w:pPr>
              <w:pStyle w:val="ListParagraph"/>
              <w:numPr>
                <w:ilvl w:val="0"/>
                <w:numId w:val="6"/>
              </w:numPr>
              <w:adjustRightInd w:val="0"/>
              <w:jc w:val="both"/>
              <w:rPr>
                <w:rFonts w:ascii="Times New Roman" w:eastAsia="Calibri" w:hAnsi="Times New Roman" w:cs="Times New Roman"/>
                <w:color w:val="0000CC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Опросник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«Экспресс-оценка выгорания» (В.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Каппони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Т.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Новак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Отношение количества педагогических работников, прошедших диагностирование по выявлению профессионального выгорания, к общему количеству педагогических работников ДОО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95%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96%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Педагогические работники, прошли диагностирование по выявлению профессионального выгорания. В диагностировании приняли участие 26 педагогов, что составило 96% от общего числа педагогических работников.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ПВп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= 26÷27×100% = 96%</w:t>
            </w:r>
          </w:p>
          <w:p w:rsidR="00100C44" w:rsidRDefault="00100C4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диагностировании применялись методики:</w:t>
            </w:r>
          </w:p>
          <w:p w:rsidR="00100C44" w:rsidRDefault="00100C44">
            <w:pPr>
              <w:pStyle w:val="ListParagraph"/>
              <w:numPr>
                <w:ilvl w:val="0"/>
                <w:numId w:val="8"/>
              </w:num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Диагностика уровня эмоционального выгорания (В.В.Бойко)</w:t>
            </w:r>
          </w:p>
          <w:p w:rsidR="00100C44" w:rsidRDefault="00100C4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результатам диагностирования у 14,8 % (4 чел.) проявляется фаза </w:t>
            </w:r>
            <w:r>
              <w:rPr>
                <w:rFonts w:ascii="Times New Roman" w:hAnsi="Times New Roman" w:cs="Times New Roman"/>
              </w:rPr>
              <w:t xml:space="preserve">напряжения, которая характеризуется ощущением усталости, вызванной собственной профессиональной деятельностью. В связи с этим принято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решение о разработке Программы профилактики профессионального выгорания. </w:t>
            </w:r>
          </w:p>
          <w:p w:rsidR="00100C44" w:rsidRDefault="00100C44">
            <w:pPr>
              <w:pStyle w:val="ListParagraph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</w:p>
          <w:p w:rsidR="00100C44" w:rsidRDefault="00100C44">
            <w:pPr>
              <w:pStyle w:val="ListParagraph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CC"/>
              </w:rPr>
            </w:pPr>
            <w:hyperlink r:id="rId12" w:history="1">
              <w:r>
                <w:rPr>
                  <w:rStyle w:val="a3"/>
                </w:rPr>
                <w:t>https://mdou110.edu.yar.ru/svedeniya_ob_obrazovatelnoy_organizatsii/dokumenti/publichniy_doklad_zaveduyushchego.html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</w:rPr>
              <w:t xml:space="preserve">  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</w:rPr>
                <w:t>Сведения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 xml:space="preserve"> об образовательной организации</w:t>
              </w:r>
            </w:hyperlink>
            <w:r>
              <w:rPr>
                <w:rFonts w:ascii="Times New Roman" w:hAnsi="Times New Roman" w:cs="Times New Roman"/>
                <w:i/>
                <w:iCs/>
              </w:rPr>
              <w:t xml:space="preserve">_ Документы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_Публичный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доклад заведующего_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2.5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Отношение количества педагогических работников, прошедших диагностирование профессиональных затруднений для выявления профессиональных дефицитов, к общему количеству педагогических работников ДОО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35%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74,0%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Педагогические работники, прошли диагностирование профессиональных затруднений для выявления профессиональных дефицитов. В диагностировании приняли участие 32 педагога, что составляет 78% от общего числа.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ПД = 20÷27×100% = 74,0%</w:t>
            </w:r>
          </w:p>
          <w:p w:rsidR="00100C44" w:rsidRDefault="00100C4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диагностировании применялись методики:</w:t>
            </w:r>
          </w:p>
          <w:p w:rsidR="00100C44" w:rsidRDefault="00100C4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карта Педагогической компетентности педагога ДОУ (по разработкам И.Ю. Соколовой, В.А. </w:t>
            </w:r>
            <w:proofErr w:type="spellStart"/>
            <w:r>
              <w:rPr>
                <w:rFonts w:ascii="Times New Roman" w:hAnsi="Times New Roman" w:cs="Times New Roman"/>
              </w:rPr>
              <w:t>Сластенина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00C44" w:rsidRDefault="00100C4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оценки уровня квалификации педагогических работников, (по разработкам В.Д. </w:t>
            </w:r>
            <w:proofErr w:type="spellStart"/>
            <w:r>
              <w:rPr>
                <w:rFonts w:ascii="Times New Roman" w:hAnsi="Times New Roman" w:cs="Times New Roman"/>
              </w:rPr>
              <w:t>Шадрикова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00C44" w:rsidRDefault="00100C44">
            <w:pPr>
              <w:pStyle w:val="ListParagraph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 результатам диагностирования выявлены дефициты в развитии педагогических компетентностей: в области личностных качеств (</w:t>
            </w:r>
            <w:proofErr w:type="spellStart"/>
            <w:r>
              <w:rPr>
                <w:rFonts w:ascii="Times New Roman" w:hAnsi="Times New Roman" w:cs="Times New Roman"/>
              </w:rPr>
              <w:t>эмпатийность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социорефлексия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самоорганизованность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общая культура),  в постановке целей и задач педагогической деятельности, в разработке методических, дидактических материалов и принятии педагогических решений, в создании субъектных условий педагогической деятельности, в организации педагогической деятельности (умение устанавливать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субъект-субъектные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отношения, умение реализовать педагогическое оценивание и др.).</w:t>
            </w:r>
            <w:proofErr w:type="gramEnd"/>
          </w:p>
          <w:p w:rsidR="00100C44" w:rsidRDefault="00100C44">
            <w:pPr>
              <w:pStyle w:val="ListParagraph"/>
              <w:shd w:val="clear" w:color="auto" w:fill="FFFFFF"/>
              <w:autoSpaceDE w:val="0"/>
              <w:jc w:val="both"/>
              <w:rPr>
                <w:rFonts w:ascii="Times New Roman" w:eastAsia="Calibri" w:hAnsi="Times New Roman" w:cs="Times New Roman"/>
                <w:color w:val="0000CC"/>
              </w:rPr>
            </w:pPr>
            <w:r>
              <w:rPr>
                <w:rFonts w:ascii="Times New Roman" w:hAnsi="Times New Roman" w:cs="Times New Roman"/>
              </w:rPr>
              <w:t>В целях устранения дефицитов в детском саду разработан и реализуется инновационный проект</w:t>
            </w:r>
            <w:r>
              <w:rPr>
                <w:rFonts w:ascii="Times New Roman" w:hAnsi="Times New Roman" w:cs="Times New Roman"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«Создание организационно-педагогических условий повышения профессиональной компетентности педагогов в области физической культуры 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здоровьесбережени</w:t>
            </w:r>
            <w:proofErr w:type="spellEnd"/>
          </w:p>
          <w:p w:rsidR="00100C44" w:rsidRDefault="00100C44">
            <w:pPr>
              <w:pStyle w:val="ListParagraph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</w:p>
          <w:p w:rsidR="00100C44" w:rsidRDefault="00100C44">
            <w:pPr>
              <w:pStyle w:val="ListParagraph"/>
              <w:numPr>
                <w:ilvl w:val="0"/>
                <w:numId w:val="12"/>
              </w:numPr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14" w:history="1">
              <w:r>
                <w:rPr>
                  <w:rStyle w:val="a3"/>
                </w:rPr>
                <w:t>https://mdou110.edu.yar.ru/svedeniya_ob_obrazovatelnoy_organizatsii/dokumenti/publichniy_doklad_zaveduyushchego.html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</w:rPr>
                <w:t>Сведения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 xml:space="preserve"> об образовательной организации</w:t>
              </w:r>
            </w:hyperlink>
            <w:r>
              <w:rPr>
                <w:rFonts w:ascii="Times New Roman" w:hAnsi="Times New Roman" w:cs="Times New Roman"/>
                <w:i/>
                <w:iCs/>
              </w:rPr>
              <w:t xml:space="preserve">_ Документы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_Публичный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доклад заведующего_</w:t>
            </w:r>
          </w:p>
          <w:p w:rsidR="00100C44" w:rsidRDefault="00100C44">
            <w:pPr>
              <w:pStyle w:val="ListParagraph"/>
              <w:numPr>
                <w:ilvl w:val="0"/>
                <w:numId w:val="12"/>
              </w:numPr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CC"/>
              </w:rPr>
            </w:pPr>
            <w:hyperlink r:id="rId16" w:history="1">
              <w:r>
                <w:rPr>
                  <w:rStyle w:val="a3"/>
                </w:rPr>
                <w:t>https://mdou110.edu.yar.ru/innovatsionnaya_deyatelnost/munitsipalniy_resursniy_tse_40.html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сада)_ Инновационная деятельность_ Муниципальный ресурсный центр 2021-2023_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2.6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Отношение количества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самоуправления), к общему количеству педагогических работников ДОО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0%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Педагогические работники не принимали участие в конкурсах профессионального мастерства.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color w:val="0000CC"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2.7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Реализация программы/плана </w:t>
            </w:r>
            <w:r>
              <w:rPr>
                <w:rFonts w:ascii="Times New Roman" w:eastAsia="Calibri" w:hAnsi="Times New Roman" w:cs="Times New Roman"/>
              </w:rPr>
              <w:lastRenderedPageBreak/>
              <w:t>развития кадров, в том числе планы/программы внутриорганизационного обучения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План/программа реализуется в ДОО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Наличие плана</w:t>
            </w:r>
            <w:r>
              <w:rPr>
                <w:rFonts w:ascii="Times New Roman" w:eastAsia="Calibri" w:hAnsi="Times New Roman" w:cs="Times New Roman"/>
              </w:rPr>
              <w:t>/отсутст</w:t>
            </w:r>
            <w:r>
              <w:rPr>
                <w:rFonts w:ascii="Times New Roman" w:eastAsia="Calibri" w:hAnsi="Times New Roman" w:cs="Times New Roman"/>
              </w:rPr>
              <w:lastRenderedPageBreak/>
              <w:t>вие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В детском саду разработан, утвержден план развития кадров: план повышения профессиональной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компетентности педагогов,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>
              <w:rPr>
                <w:rFonts w:ascii="Times New Roman" w:eastAsia="Calibri" w:hAnsi="Times New Roman" w:cs="Times New Roman"/>
              </w:rPr>
              <w:t xml:space="preserve">Приказ МДОУ «Детский сад № 110» Об установлении режима работы МДОУ «Детский сад № 110», </w:t>
            </w:r>
            <w:r w:rsidR="005C0D7E">
              <w:rPr>
                <w:rFonts w:ascii="Times New Roman" w:eastAsia="Calibri" w:hAnsi="Times New Roman" w:cs="Times New Roman"/>
              </w:rPr>
              <w:t>принятии локальных актов на 2023-2024</w:t>
            </w:r>
            <w:r>
              <w:rPr>
                <w:rFonts w:ascii="Times New Roman" w:eastAsia="Calibri" w:hAnsi="Times New Roman" w:cs="Times New Roman"/>
              </w:rPr>
              <w:t xml:space="preserve"> учебный год» № 01-11/126-2 от 01.09.202</w:t>
            </w:r>
            <w:r w:rsidR="005C0D7E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п.9 Утверждение г</w:t>
            </w:r>
            <w:r w:rsidR="005C0D7E">
              <w:rPr>
                <w:rFonts w:ascii="Times New Roman" w:eastAsia="Calibri" w:hAnsi="Times New Roman" w:cs="Times New Roman"/>
              </w:rPr>
              <w:t>одового плана работы ДОУ на 2023-2024</w:t>
            </w:r>
            <w:r>
              <w:rPr>
                <w:rFonts w:ascii="Times New Roman" w:eastAsia="Calibri" w:hAnsi="Times New Roman" w:cs="Times New Roman"/>
              </w:rPr>
              <w:t xml:space="preserve"> учебный год)</w:t>
            </w:r>
          </w:p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</w:rPr>
              <w:t>Годовой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план работы </w:t>
            </w:r>
            <w:r w:rsidR="005C0D7E">
              <w:rPr>
                <w:rFonts w:ascii="Times New Roman" w:eastAsia="Calibri" w:hAnsi="Times New Roman" w:cs="Times New Roman"/>
                <w:i/>
                <w:iCs/>
              </w:rPr>
              <w:t>МДОУ «Детский сад № 110» на 2023-2024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учебный год  (Методическая работа п.2.1.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Повышение профессиональной компетентности педагогов (План работы на </w:t>
            </w:r>
            <w:r w:rsidR="005C0D7E">
              <w:rPr>
                <w:rFonts w:ascii="Times New Roman" w:eastAsia="Calibri" w:hAnsi="Times New Roman" w:cs="Times New Roman"/>
                <w:i/>
                <w:iCs/>
              </w:rPr>
              <w:t>2023-2024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учебный год)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2.8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и педагогические работники участники сетевых сообществ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Руководитель, педагогические работники принимают участие в деятельности профессиональных объединений и сетевых сообществ на муниципальном и региональном уровне, разработаны и реализуются планы, имеются приказы органов управления образованием: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color w:val="0000CC"/>
              </w:rPr>
            </w:pPr>
            <w:r>
              <w:rPr>
                <w:rStyle w:val="17"/>
                <w:rFonts w:ascii="Times New Roman" w:eastAsia="Calibri" w:hAnsi="Times New Roman" w:cs="Times New Roman"/>
                <w:b w:val="0"/>
                <w:color w:val="000000"/>
              </w:rPr>
              <w:t>«Сетевой ресурсный многопрофильный центр неформального образования «Теория и практика социально-педагогического проектирования образовательных ситуаций».</w:t>
            </w:r>
          </w:p>
          <w:p w:rsidR="00100C44" w:rsidRDefault="00100C44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iCs/>
                <w:color w:val="0000CC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hyperlink r:id="rId17" w:history="1">
              <w:r>
                <w:rPr>
                  <w:rStyle w:val="a3"/>
                </w:rPr>
                <w:t>https://mdou110.edu.yar.ru/innovatsionnaya_deyatelnost/munitsipalniy_resursniy_tse_40.html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сада)_ Инновационная деятельность_ Муниципальный ресурсный центр 2021-2023_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2.9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Наличие/отсутствие 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детском саду разработана программа  наставничества «Ступеньки к мастерству»,   направленная на методическую поддержку молодых специалистов. (Приказ МДОУ «Детский сад № 110» Об утверждении </w:t>
            </w:r>
            <w:r w:rsidR="005C0D7E">
              <w:rPr>
                <w:rFonts w:ascii="Times New Roman" w:eastAsia="Calibri" w:hAnsi="Times New Roman" w:cs="Times New Roman"/>
              </w:rPr>
              <w:t>программы наставничества на 2023</w:t>
            </w:r>
            <w:r>
              <w:rPr>
                <w:rFonts w:ascii="Times New Roman" w:eastAsia="Calibri" w:hAnsi="Times New Roman" w:cs="Times New Roman"/>
              </w:rPr>
              <w:t>-202</w:t>
            </w:r>
            <w:r w:rsidR="005C0D7E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учебны</w:t>
            </w:r>
            <w:r w:rsidR="005C0D7E">
              <w:rPr>
                <w:rFonts w:ascii="Times New Roman" w:eastAsia="Calibri" w:hAnsi="Times New Roman" w:cs="Times New Roman"/>
              </w:rPr>
              <w:t>й год» № 04-07/130 от 07.09.2023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 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2.10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кадрового резерва на должность руководителей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</w:t>
            </w: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настоящее время в составе кадрового резерва на должность руководителя отсутствуют педагогические работники. В данном направлении ведется целенаправленная работа, существует система преемственности по развития кадрового потенциала, осуществляется наставничество, апробируется система подготовки кадрового резерва.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2.11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Уровень эффективности управленческой деятельности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Показатель эффективности деятельности 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Высокий/</w:t>
            </w: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средний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color w:val="0000CC"/>
              </w:rPr>
            </w:pPr>
            <w:r>
              <w:rPr>
                <w:rFonts w:ascii="Times New Roman" w:eastAsia="Calibri" w:hAnsi="Times New Roman" w:cs="Times New Roman"/>
                <w:color w:val="0000CC"/>
              </w:rPr>
              <w:t>Уровень эффективности управленческой деятельности …………</w:t>
            </w: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CC"/>
              </w:rPr>
              <w:t>Приказ ДО мэрии города Ярославля №……)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2.12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ДОУ участник инновационной деятельности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 инновационной деятельности (муниципального, регионального, федерального уровней)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0C34CC" w:rsidRPr="000C34CC" w:rsidRDefault="00100C44" w:rsidP="000C34CC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ФИП </w:t>
            </w:r>
            <w:r>
              <w:rPr>
                <w:rFonts w:ascii="Times New Roman" w:eastAsia="Calibri" w:hAnsi="Times New Roman" w:cs="Times New Roman"/>
                <w:bCs/>
              </w:rPr>
              <w:t>«</w:t>
            </w:r>
            <w:r w:rsidR="000C34CC">
              <w:rPr>
                <w:b/>
              </w:rPr>
              <w:t>«</w:t>
            </w:r>
            <w:r w:rsidR="000C34CC" w:rsidRPr="000C34CC">
              <w:rPr>
                <w:rFonts w:ascii="Times New Roman" w:hAnsi="Times New Roman" w:cs="Times New Roman"/>
              </w:rPr>
              <w:t>Технология передачи общественных ценностей физической культуры на личностный уровень ребенка</w:t>
            </w:r>
            <w:r w:rsidR="000C34CC">
              <w:rPr>
                <w:b/>
              </w:rPr>
              <w:t xml:space="preserve">» </w:t>
            </w:r>
          </w:p>
          <w:p w:rsidR="00100C44" w:rsidRPr="004012BF" w:rsidRDefault="00100C4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» (Приказ АНО ДПО «НИИ дошкольного образования «Воспи</w:t>
            </w:r>
            <w:r w:rsidR="004012BF">
              <w:rPr>
                <w:rFonts w:ascii="Times New Roman" w:eastAsia="Calibri" w:hAnsi="Times New Roman" w:cs="Times New Roman"/>
                <w:bCs/>
              </w:rPr>
              <w:t>татели России» № 117 от 07</w:t>
            </w:r>
            <w:r w:rsidR="000C34CC">
              <w:rPr>
                <w:rFonts w:ascii="Times New Roman" w:eastAsia="Calibri" w:hAnsi="Times New Roman" w:cs="Times New Roman"/>
                <w:bCs/>
              </w:rPr>
              <w:t>.12</w:t>
            </w:r>
            <w:r w:rsidR="005C0D7E">
              <w:rPr>
                <w:rFonts w:ascii="Times New Roman" w:eastAsia="Calibri" w:hAnsi="Times New Roman" w:cs="Times New Roman"/>
                <w:bCs/>
              </w:rPr>
              <w:t>.202</w:t>
            </w:r>
            <w:r w:rsidR="004012BF">
              <w:rPr>
                <w:rFonts w:ascii="Times New Roman" w:eastAsia="Calibri" w:hAnsi="Times New Roman" w:cs="Times New Roman"/>
                <w:bCs/>
              </w:rPr>
              <w:t>3</w:t>
            </w:r>
            <w:r>
              <w:rPr>
                <w:rFonts w:ascii="Times New Roman" w:eastAsia="Calibri" w:hAnsi="Times New Roman" w:cs="Times New Roman"/>
                <w:bCs/>
              </w:rPr>
              <w:t>г.)</w:t>
            </w:r>
          </w:p>
          <w:p w:rsidR="004012BF" w:rsidRPr="004012BF" w:rsidRDefault="004012BF" w:rsidP="004012BF">
            <w:pPr>
              <w:pStyle w:val="ListParagraph"/>
              <w:jc w:val="both"/>
              <w:rPr>
                <w:rFonts w:ascii="Times New Roman" w:eastAsia="Calibri" w:hAnsi="Times New Roman" w:cs="Times New Roman"/>
              </w:rPr>
            </w:pPr>
            <w:r w:rsidRPr="004012BF">
              <w:rPr>
                <w:rFonts w:ascii="Times New Roman" w:eastAsia="Calibri" w:hAnsi="Times New Roman" w:cs="Times New Roman"/>
                <w:b/>
                <w:bCs/>
              </w:rPr>
              <w:t>Региональная базовая площадка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«Реализация вариатив</w:t>
            </w:r>
            <w:r w:rsidR="00F42987">
              <w:rPr>
                <w:rFonts w:ascii="Times New Roman" w:eastAsia="Calibri" w:hAnsi="Times New Roman" w:cs="Times New Roman"/>
                <w:bCs/>
              </w:rPr>
              <w:t>ных образовательных практик по формированию основ финансовой культуры дошкольников в условиях детского сада и семьи»</w:t>
            </w:r>
          </w:p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 </w:t>
            </w:r>
            <w:hyperlink r:id="rId18" w:history="1">
              <w:r w:rsidR="00F42987" w:rsidRPr="009325ED">
                <w:rPr>
                  <w:rStyle w:val="a3"/>
                </w:rPr>
                <w:t>https://mdou110.edu.yar.ru/innovatsionnaya_deyatelnost/federalnaya_innovatsionnaya_39.html</w:t>
              </w:r>
            </w:hyperlink>
            <w:r w:rsidR="00F42987"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(сайт детского сада)_ Инновационная деятельность_ </w:t>
            </w:r>
            <w:r w:rsidR="00F42987">
              <w:rPr>
                <w:rFonts w:ascii="Times New Roman" w:eastAsia="Calibri" w:hAnsi="Times New Roman" w:cs="Times New Roman"/>
                <w:i/>
                <w:iCs/>
              </w:rPr>
              <w:t>Федеральная инновационная площадка</w:t>
            </w:r>
          </w:p>
          <w:p w:rsidR="00F42987" w:rsidRDefault="00F42987">
            <w:pPr>
              <w:adjustRightInd w:val="0"/>
              <w:rPr>
                <w:rFonts w:ascii="Times New Roman" w:eastAsia="Calibri" w:hAnsi="Times New Roman" w:cs="Times New Roman"/>
                <w:color w:val="0000CC"/>
              </w:rPr>
            </w:pPr>
            <w:hyperlink r:id="rId19" w:history="1">
              <w:r w:rsidRPr="009325ED">
                <w:rPr>
                  <w:rStyle w:val="a3"/>
                  <w:rFonts w:ascii="Times New Roman" w:eastAsia="Calibri" w:hAnsi="Times New Roman" w:cs="Times New Roman"/>
                </w:rPr>
                <w:t>https://mdou110.edu.yar.ru/innovatsionnaya_deyatelnost/regionalnaya_bazovaya_plosh_43.html</w:t>
              </w:r>
            </w:hyperlink>
            <w:r>
              <w:rPr>
                <w:rFonts w:ascii="Times New Roman" w:eastAsia="Calibri" w:hAnsi="Times New Roman" w:cs="Times New Roman"/>
                <w:color w:val="0000CC"/>
              </w:rPr>
              <w:t xml:space="preserve"> 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сада)_ Инновационная деятельность_ Региональная базовая площадка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2.13</w:t>
            </w:r>
          </w:p>
        </w:tc>
        <w:tc>
          <w:tcPr>
            <w:tcW w:w="2685" w:type="dxa"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ДОО участник межмуниципальных/ межрегиональных </w:t>
            </w:r>
            <w:r>
              <w:rPr>
                <w:rFonts w:ascii="Times New Roman" w:eastAsia="Calibri" w:hAnsi="Times New Roman" w:cs="Times New Roman"/>
              </w:rPr>
              <w:lastRenderedPageBreak/>
              <w:t>обучений (обмен опытом)</w:t>
            </w:r>
          </w:p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0" w:type="dxa"/>
            <w:hideMark/>
          </w:tcPr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Наличие / отсутствие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Наличие</w:t>
            </w:r>
            <w:r>
              <w:rPr>
                <w:rFonts w:ascii="Times New Roman" w:eastAsia="Calibri" w:hAnsi="Times New Roman" w:cs="Times New Roman"/>
              </w:rPr>
              <w:t xml:space="preserve"> / отсутствие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Детский сад принимает участие в межмуниципальных, межрегиональных мероприятиях по обмену опытом. </w:t>
            </w:r>
          </w:p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lastRenderedPageBreak/>
              <w:t>Обобщение опыта</w:t>
            </w: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на открытом слете инструкторов по физической культуре дошкольных образовательных организаций в рамках VI Всероссийского форума «Воспитаем здоровог</w:t>
            </w:r>
            <w:r w:rsidR="00AB3893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о ребенка. </w:t>
            </w:r>
            <w:proofErr w:type="spellStart"/>
            <w:r w:rsidR="00AB3893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Ярославия</w:t>
            </w:r>
            <w:proofErr w:type="spellEnd"/>
            <w:r w:rsidR="00AB3893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» 04.06.2022</w:t>
            </w: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Андрияш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>.А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Тема: «Фестивальное движение. Дошкольник, на  старт»» </w:t>
            </w:r>
          </w:p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Статья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ДедюлинаЛ.И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., Андрияш С.А. « Организация и проведение оздоровительного бега и ходьбы детей в ДОУ» в журнале «Инструктор п</w:t>
            </w:r>
            <w:r w:rsidR="00AB3893">
              <w:rPr>
                <w:rFonts w:ascii="Times New Roman" w:eastAsia="Calibri" w:hAnsi="Times New Roman" w:cs="Times New Roman"/>
                <w:shd w:val="clear" w:color="auto" w:fill="FFFFFF"/>
              </w:rPr>
              <w:t>о физической культуре» № 8, 2023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г.</w:t>
            </w:r>
          </w:p>
          <w:p w:rsidR="00100C44" w:rsidRDefault="00100C44">
            <w:pPr>
              <w:shd w:val="clear" w:color="auto" w:fill="FFFFFF"/>
              <w:autoSpaceDE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«Организация массовых физкультурных мероприятий с детьми дошкольного возраста»</w:t>
            </w:r>
          </w:p>
          <w:p w:rsidR="00F42987" w:rsidRPr="00F42987" w:rsidRDefault="00F42987" w:rsidP="00F42987">
            <w:pPr>
              <w:shd w:val="clear" w:color="auto" w:fill="FFFFFF"/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1A1A1A"/>
              </w:rPr>
            </w:pPr>
            <w:r w:rsidRPr="00F42987">
              <w:rPr>
                <w:rFonts w:ascii="Times New Roman" w:hAnsi="Times New Roman" w:cs="Times New Roman"/>
                <w:color w:val="1A1A1A"/>
              </w:rPr>
              <w:t>3 ноября 2023 года девятая Городская презентационная площадка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F42987">
              <w:rPr>
                <w:rFonts w:ascii="Times New Roman" w:hAnsi="Times New Roman" w:cs="Times New Roman"/>
                <w:color w:val="1A1A1A"/>
              </w:rPr>
              <w:t>«Инновационное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F42987">
              <w:rPr>
                <w:rFonts w:ascii="Times New Roman" w:hAnsi="Times New Roman" w:cs="Times New Roman"/>
                <w:color w:val="1A1A1A"/>
              </w:rPr>
              <w:t>образовательное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F42987">
              <w:rPr>
                <w:rFonts w:ascii="Times New Roman" w:hAnsi="Times New Roman" w:cs="Times New Roman"/>
                <w:color w:val="1A1A1A"/>
              </w:rPr>
              <w:t>системы образования города Ярославля «Время первых!». Стендовый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F42987">
              <w:rPr>
                <w:rFonts w:ascii="Times New Roman" w:hAnsi="Times New Roman" w:cs="Times New Roman"/>
                <w:color w:val="1A1A1A"/>
              </w:rPr>
              <w:t>доклад "Создание организационно-педагогических условий повышения</w:t>
            </w:r>
            <w:r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F42987">
              <w:rPr>
                <w:rFonts w:ascii="Times New Roman" w:hAnsi="Times New Roman" w:cs="Times New Roman"/>
                <w:color w:val="1A1A1A"/>
              </w:rPr>
              <w:t>профессиональной ко</w:t>
            </w:r>
            <w:r>
              <w:rPr>
                <w:rFonts w:ascii="Times New Roman" w:hAnsi="Times New Roman" w:cs="Times New Roman"/>
                <w:color w:val="1A1A1A"/>
              </w:rPr>
              <w:t>м</w:t>
            </w:r>
            <w:r w:rsidRPr="00F42987">
              <w:rPr>
                <w:rFonts w:ascii="Times New Roman" w:hAnsi="Times New Roman" w:cs="Times New Roman"/>
                <w:color w:val="1A1A1A"/>
              </w:rPr>
              <w:t>петентности педагогов в области физической культуры</w:t>
            </w:r>
          </w:p>
          <w:p w:rsidR="00F42987" w:rsidRPr="00F42987" w:rsidRDefault="00F42987" w:rsidP="00F42987">
            <w:pPr>
              <w:shd w:val="clear" w:color="auto" w:fill="FFFFFF"/>
              <w:suppressAutoHyphens w:val="0"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color w:val="1A1A1A"/>
              </w:rPr>
            </w:pPr>
            <w:r w:rsidRPr="00F42987">
              <w:rPr>
                <w:rFonts w:ascii="Times New Roman" w:hAnsi="Times New Roman" w:cs="Times New Roman"/>
                <w:color w:val="1A1A1A"/>
              </w:rPr>
              <w:t xml:space="preserve">и </w:t>
            </w:r>
            <w:proofErr w:type="spellStart"/>
            <w:r w:rsidRPr="00F42987">
              <w:rPr>
                <w:rFonts w:ascii="Times New Roman" w:hAnsi="Times New Roman" w:cs="Times New Roman"/>
                <w:color w:val="1A1A1A"/>
              </w:rPr>
              <w:t>здоровьесбережения</w:t>
            </w:r>
            <w:proofErr w:type="spellEnd"/>
            <w:r w:rsidRPr="00F42987">
              <w:rPr>
                <w:rFonts w:ascii="Times New Roman" w:hAnsi="Times New Roman" w:cs="Times New Roman"/>
                <w:color w:val="1A1A1A"/>
              </w:rPr>
              <w:t>".</w:t>
            </w:r>
          </w:p>
          <w:p w:rsidR="00100C44" w:rsidRDefault="00100C44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Arial" w:eastAsia="Calibri" w:hAnsi="Arial"/>
                <w:color w:val="000000"/>
              </w:rPr>
              <w:t> </w:t>
            </w:r>
            <w:hyperlink r:id="rId20" w:history="1">
              <w:r>
                <w:rPr>
                  <w:rStyle w:val="a3"/>
                </w:rPr>
                <w:t>https://vospitateli.org/forum2021_jaroslavija</w:t>
              </w:r>
            </w:hyperlink>
          </w:p>
          <w:p w:rsidR="00100C44" w:rsidRDefault="00100C44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Ссылка на интернет-ресурс:</w:t>
            </w:r>
            <w:r>
              <w:rPr>
                <w:rFonts w:ascii="Times New Roman" w:eastAsia="Calibri" w:hAnsi="Times New Roman" w:cs="Times New Roman"/>
                <w:color w:val="555555"/>
                <w:shd w:val="clear" w:color="auto" w:fill="FFFFFF"/>
              </w:rPr>
              <w:t> </w:t>
            </w:r>
            <w:hyperlink r:id="rId21" w:history="1">
              <w:r>
                <w:rPr>
                  <w:rStyle w:val="a3"/>
                </w:rPr>
                <w:t>http://inf.iro.yar.ru/wp-content/uploads/2021/08/2021-Fgos_AndriYasch_Vasilieva.pdf</w:t>
              </w:r>
            </w:hyperlink>
            <w:r>
              <w:rPr>
                <w:rStyle w:val="16"/>
                <w:rFonts w:ascii="Times New Roman" w:eastAsia="Calibri" w:hAnsi="Times New Roman" w:cs="Times New Roman"/>
                <w:color w:val="555555"/>
                <w:shd w:val="clear" w:color="auto" w:fill="FFFFFF"/>
              </w:rPr>
              <w:t xml:space="preserve"> 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2.14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высокого уровня квалификации педагогических работников, аттестованных на первую и высшую квалификационные категории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Отношение количества педагогических работников аттестованных на первую и высшую квалификационные категории, к общему количеству педагогических работников ДОО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65% / </w:t>
            </w:r>
            <w:r w:rsidR="00AB3893">
              <w:rPr>
                <w:rFonts w:ascii="Times New Roman" w:eastAsia="Calibri" w:hAnsi="Times New Roman" w:cs="Times New Roman"/>
                <w:b/>
                <w:bCs/>
              </w:rPr>
              <w:t>70,3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детском саду высокий уровень квалификации педагогических работников, всего на первую и высшую квалификационную категорию аттестовано 18 человек, что составляет 66,6 % от общего числа педагогических работников. </w:t>
            </w:r>
          </w:p>
          <w:p w:rsidR="00100C44" w:rsidRDefault="00AB389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КвУр=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19÷27×100% = 70,3</w:t>
            </w:r>
            <w:r w:rsidR="00100C44">
              <w:rPr>
                <w:rFonts w:ascii="Times New Roman" w:eastAsia="Calibri" w:hAnsi="Times New Roman" w:cs="Times New Roman"/>
                <w:b/>
              </w:rPr>
              <w:t>%</w:t>
            </w:r>
            <w:r>
              <w:rPr>
                <w:rFonts w:ascii="Times New Roman" w:eastAsia="Calibri" w:hAnsi="Times New Roman" w:cs="Times New Roman"/>
                <w:bCs/>
              </w:rPr>
              <w:t>(на 01.09.2023</w:t>
            </w:r>
            <w:r w:rsidR="00100C44">
              <w:rPr>
                <w:rFonts w:ascii="Times New Roman" w:eastAsia="Calibri" w:hAnsi="Times New Roman" w:cs="Times New Roman"/>
                <w:bCs/>
              </w:rPr>
              <w:t>)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Высокий уровень квалификации педагогических кадров </w:t>
            </w:r>
            <w:r>
              <w:rPr>
                <w:rFonts w:ascii="Times New Roman" w:eastAsia="Calibri" w:hAnsi="Times New Roman" w:cs="Times New Roman"/>
              </w:rPr>
              <w:lastRenderedPageBreak/>
              <w:t>обеспечен за счет реализации программ по развитию кадрового потенциала (внутриорганизационное обучение), обмена опытом, участия педагогов в инновационных проектах, конкурсах.</w:t>
            </w:r>
          </w:p>
          <w:p w:rsidR="00100C44" w:rsidRDefault="00100C44">
            <w:pPr>
              <w:pStyle w:val="a5"/>
              <w:rPr>
                <w:b/>
              </w:rPr>
            </w:pPr>
            <w:r>
              <w:rPr>
                <w:b/>
                <w:bCs/>
              </w:rPr>
              <w:t>Адрес размещения:</w:t>
            </w:r>
            <w:r>
              <w:rPr>
                <w:b/>
                <w:bCs/>
                <w:color w:val="0000CC"/>
              </w:rPr>
              <w:t xml:space="preserve"> </w:t>
            </w:r>
            <w:hyperlink r:id="rId22" w:history="1">
              <w:r>
                <w:rPr>
                  <w:rStyle w:val="a3"/>
                  <w:b/>
                  <w:bCs/>
                </w:rPr>
                <w:t>https://mdou110.edu.yar.ru/svedeniya_ob_obrazovatelnoy_organizatsii/rukovodstvo_dot__pedagogicheskiy_sostav.html</w:t>
              </w:r>
            </w:hyperlink>
            <w:r>
              <w:rPr>
                <w:iCs/>
                <w:color w:val="0000CC"/>
              </w:rPr>
              <w:t xml:space="preserve"> </w:t>
            </w:r>
            <w:r>
              <w:rPr>
                <w:i/>
                <w:iCs/>
                <w:color w:val="0000CC"/>
              </w:rPr>
              <w:t xml:space="preserve">  </w:t>
            </w:r>
            <w:r>
              <w:rPr>
                <w:i/>
                <w:iCs/>
              </w:rPr>
              <w:t xml:space="preserve">(сайт детского сада)_ </w:t>
            </w:r>
            <w:hyperlink r:id="rId23" w:history="1">
              <w:r>
                <w:rPr>
                  <w:rStyle w:val="a3"/>
                  <w:b/>
                  <w:bCs/>
                </w:rPr>
                <w:t>Сведения об образовательной организации</w:t>
              </w:r>
            </w:hyperlink>
            <w:r>
              <w:rPr>
                <w:i/>
                <w:iCs/>
              </w:rPr>
              <w:t>_ Руководство. Педагогический состав_</w:t>
            </w:r>
            <w:r>
              <w:rPr>
                <w:i/>
                <w:iCs/>
                <w:color w:val="0000CC"/>
              </w:rPr>
              <w:t xml:space="preserve"> 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365D"/>
              </w:rPr>
              <w:lastRenderedPageBreak/>
              <w:t>3.</w:t>
            </w:r>
          </w:p>
        </w:tc>
        <w:tc>
          <w:tcPr>
            <w:tcW w:w="15015" w:type="dxa"/>
            <w:gridSpan w:val="4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1F497D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3.1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программы развития ДОО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Программа разработана и утверждена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 детском саду разработана Программа развития (</w:t>
            </w:r>
            <w:r>
              <w:rPr>
                <w:rFonts w:ascii="Times New Roman" w:eastAsia="Calibri" w:hAnsi="Times New Roman" w:cs="Times New Roman"/>
              </w:rPr>
              <w:t>Приказ МДОУ «Детский сад № 110» № 04-07/174-10от 19.11.2021г. «Об утверждении программы развития»)</w:t>
            </w:r>
          </w:p>
          <w:p w:rsidR="00100C44" w:rsidRDefault="00100C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3.2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родителями (законными представителями) качеством дошкольного образования по результатам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качества условий осуществления образовательной деятельности организации</w:t>
            </w:r>
            <w:proofErr w:type="gramEnd"/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менее 80%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93%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качества условий дошкольного образования департамента 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ЯО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93% </w:t>
            </w:r>
            <w:r>
              <w:rPr>
                <w:rFonts w:ascii="Times New Roman" w:hAnsi="Times New Roman" w:cs="Times New Roman"/>
              </w:rPr>
              <w:t>родителей (законных представителей) удовлетворены качеством условий осуществления образовательной деятельности организации</w:t>
            </w:r>
          </w:p>
          <w:p w:rsidR="00100C44" w:rsidRDefault="00100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 </w:t>
            </w:r>
            <w:hyperlink r:id="rId24" w:history="1">
              <w:r>
                <w:rPr>
                  <w:rStyle w:val="a3"/>
                </w:rPr>
                <w:t>https://mdou110.edu.yar.ru/nezavisimaya_otsenka_kachestva_usloviy_osushchestvleniya_obrazovatelnoy_deyatelnosti.html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(сайт детского сада)_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Независимая оценка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качества условий осуществления образовательной деятельности организации</w:t>
            </w:r>
            <w:proofErr w:type="gramEnd"/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3.3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Отношение количества «специализированных» групп для детей с ОВЗ, к общему количеству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группв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ДОО</w:t>
            </w:r>
          </w:p>
        </w:tc>
        <w:tc>
          <w:tcPr>
            <w:tcW w:w="1560" w:type="dxa"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20%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83,3%</w:t>
            </w:r>
          </w:p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color w:val="0000CC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В детском саду функционирует </w:t>
            </w:r>
            <w:r>
              <w:rPr>
                <w:rFonts w:ascii="Times New Roman" w:eastAsia="Calibri" w:hAnsi="Times New Roman" w:cs="Times New Roman"/>
                <w:b/>
              </w:rPr>
              <w:t>11 групп</w:t>
            </w:r>
            <w:r>
              <w:rPr>
                <w:rFonts w:ascii="Times New Roman" w:eastAsia="Calibri" w:hAnsi="Times New Roman" w:cs="Times New Roman"/>
              </w:rPr>
              <w:t xml:space="preserve"> из них </w:t>
            </w:r>
            <w:r>
              <w:rPr>
                <w:rFonts w:ascii="Times New Roman" w:eastAsia="Calibri" w:hAnsi="Times New Roman" w:cs="Times New Roman"/>
                <w:b/>
              </w:rPr>
              <w:t xml:space="preserve">6 групп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общеразвивающих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</w:rPr>
              <w:t>2 группы комбинированной направленности</w:t>
            </w:r>
            <w:r>
              <w:rPr>
                <w:rFonts w:ascii="Times New Roman" w:eastAsia="Calibri" w:hAnsi="Times New Roman" w:cs="Times New Roman"/>
              </w:rPr>
              <w:t xml:space="preserve"> (дети с ОВЗ, обусловленные ТНР,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Приказ ДО мэрии города Ярославля «Об открытии групп комбинированной направленности» № 01-05/528 от 30.06.2017, Приказ ДО мэрии города Ярославля «Об открытии групп комбинированной направленности» № 01-05/223 от 15.03.2021), </w:t>
            </w:r>
            <w:r>
              <w:rPr>
                <w:rFonts w:ascii="Times New Roman" w:eastAsia="Calibri" w:hAnsi="Times New Roman" w:cs="Times New Roman"/>
                <w:b/>
              </w:rPr>
              <w:t xml:space="preserve">2 группы компенсирующей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направленности</w:t>
            </w:r>
            <w:r>
              <w:rPr>
                <w:rFonts w:ascii="Times New Roman" w:eastAsia="Calibri" w:hAnsi="Times New Roman" w:cs="Times New Roman"/>
              </w:rPr>
              <w:t xml:space="preserve"> (дети с ОВЗ, обусловленные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ТНР), 1 группа оздоровительной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направленности для детей с ранней неврологической патологией (</w:t>
            </w:r>
            <w:r>
              <w:rPr>
                <w:rFonts w:ascii="Times New Roman" w:eastAsia="Calibri" w:hAnsi="Times New Roman" w:cs="Times New Roman"/>
              </w:rPr>
              <w:t>Приказ ДО мэрии города Ярославля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</w:rPr>
              <w:t>б открытии групп оздоровительной направленности № 01-05/143 от 18.02.2019г.)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Доля групп комбинированной направленности к общей численности групп в детском саду соответствует 83,3% 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CC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ГрКН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= 5÷6×100% = 83,3%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Разработаны и реализуются образовательные программы дошкольного образования, соответствующие требованиям ФГОС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Реализуется образовательная программа 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детском саду </w:t>
            </w:r>
            <w:r>
              <w:rPr>
                <w:rFonts w:ascii="Times New Roman" w:eastAsia="Calibri" w:hAnsi="Times New Roman" w:cs="Times New Roman"/>
              </w:rPr>
              <w:t xml:space="preserve">разработана и реализуются образовательная программа дошкольного образования, соответствующая требованиям ФГОС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структуре и содержанию образовательных программ дошкольного образования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</w:rPr>
              <w:t>Приказ МДОУ «Детский сад № 110» Об утверждении Основной образовательной программы дошкольного образования МДОУ «Детский сад № 110» № 04-07/27 от 17.02.2021г.)</w:t>
            </w:r>
          </w:p>
          <w:p w:rsidR="00100C44" w:rsidRDefault="00100C44">
            <w:pPr>
              <w:rPr>
                <w:rFonts w:ascii="Times New Roman" w:eastAsia="Calibri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 </w:t>
            </w:r>
            <w:hyperlink r:id="rId25" w:history="1">
              <w:r>
                <w:rPr>
                  <w:rStyle w:val="a3"/>
                </w:rPr>
                <w:t>https://mdou110.edu.yar.ru/svedeniya_ob_obrazovatelnoy_organizatsii/obrazovanie.html</w:t>
              </w:r>
            </w:hyperlink>
            <w:r>
              <w:rPr>
                <w:rFonts w:ascii="Times New Roman" w:eastAsia="Calibri" w:hAnsi="Times New Roman" w:cs="Times New Roman"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_Сведения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об образовательной организации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_Образование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_Основная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образовательная программа_ 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3.5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Детский травматизм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или отсутствие травм у детей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</w:t>
            </w: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журнале регистрации полученных травм за 2021 год несчастных случаев 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не зафиксированы</w:t>
            </w:r>
          </w:p>
          <w:p w:rsidR="00100C44" w:rsidRDefault="00100C4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Журнал регистрации полученных травм, акты о расследовании несчастного случая с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находятся в кабинете заведующего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3.6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жалоб на организацию питания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или отсутствие жалоб на организацию питания в ДОО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</w:t>
            </w: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журнале регистрации обращений на организацию питания за 2021 год жалобы не зафиксированы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Журнал регистрации обращений </w:t>
            </w:r>
            <w:r>
              <w:rPr>
                <w:rFonts w:ascii="Times New Roman" w:eastAsia="Calibri" w:hAnsi="Times New Roman" w:cs="Times New Roman"/>
                <w:i/>
                <w:iCs/>
              </w:rPr>
              <w:lastRenderedPageBreak/>
              <w:t>(жалоб) находятся в кабинете заведующего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3.7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Показатель заболеваемости равен или более среднего показателя по городу</w:t>
            </w:r>
          </w:p>
        </w:tc>
        <w:tc>
          <w:tcPr>
            <w:tcW w:w="4530" w:type="dxa"/>
          </w:tcPr>
          <w:p w:rsidR="00100C44" w:rsidRDefault="00100C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дней, пропущенных одним ребенком по болезни в отчетном периоде в среднем на одного ребенка не более </w:t>
            </w:r>
            <w:r>
              <w:rPr>
                <w:rFonts w:ascii="Times New Roman" w:hAnsi="Times New Roman" w:cs="Times New Roman"/>
                <w:b/>
                <w:bCs/>
              </w:rPr>
              <w:t>15 дней в год (составляет 100%)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15(среднее количество дней, пропущенных по болезни)/среднесписочное количество детей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100%</w:t>
            </w:r>
          </w:p>
          <w:p w:rsidR="00100C44" w:rsidRDefault="00100C44">
            <w:pPr>
              <w:jc w:val="both"/>
              <w:rPr>
                <w:rFonts w:ascii="Times New Roman" w:hAnsi="Times New Roman" w:cs="Times New Roman"/>
              </w:rPr>
            </w:pP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Среднесписочное количество детей = списочный состав на 30 число каждого месяца (итого сумма по 12 месяцам)/12</w:t>
            </w:r>
          </w:p>
        </w:tc>
        <w:tc>
          <w:tcPr>
            <w:tcW w:w="1560" w:type="dxa"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100%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100%</w:t>
            </w:r>
          </w:p>
          <w:p w:rsidR="00100C44" w:rsidRDefault="00100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hAnsi="Times New Roman" w:cs="Times New Roman"/>
                <w:color w:val="0000CC"/>
              </w:rPr>
              <w:t xml:space="preserve">Доля дней, пропущенных одним ребенком по болезни в отчетном периоде в среднем на </w:t>
            </w:r>
            <w:proofErr w:type="gramStart"/>
            <w:r>
              <w:rPr>
                <w:rFonts w:ascii="Times New Roman" w:hAnsi="Times New Roman" w:cs="Times New Roman"/>
                <w:color w:val="0000CC"/>
              </w:rPr>
              <w:t>одного ребенка составляет</w:t>
            </w:r>
            <w:proofErr w:type="gramEnd"/>
            <w:r>
              <w:rPr>
                <w:rFonts w:ascii="Times New Roman" w:hAnsi="Times New Roman" w:cs="Times New Roman"/>
                <w:color w:val="0000CC"/>
              </w:rPr>
              <w:t xml:space="preserve"> 10,7 дней, что не более </w:t>
            </w:r>
            <w:r>
              <w:rPr>
                <w:rFonts w:ascii="Times New Roman" w:eastAsia="Calibri" w:hAnsi="Times New Roman" w:cs="Times New Roman"/>
                <w:color w:val="0000CC"/>
              </w:rPr>
              <w:t>среднего показателя по городу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>Пропуск по болезни 1 ребенком = 10,7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Среднесписочная численность детей = </w:t>
            </w:r>
            <w:r>
              <w:rPr>
                <w:rFonts w:ascii="Times New Roman" w:eastAsia="Calibri" w:hAnsi="Times New Roman" w:cs="Times New Roman"/>
                <w:color w:val="0000CC"/>
                <w:shd w:val="clear" w:color="auto" w:fill="F5F7FA"/>
              </w:rPr>
              <w:t>___311___ Ясли___59___Сад___252___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color w:val="0000CC"/>
                <w:shd w:val="clear" w:color="auto" w:fill="F5F7F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CC"/>
                <w:shd w:val="clear" w:color="auto" w:fill="F5F7FA"/>
              </w:rPr>
              <w:t>Число пропущенных дней по болезни</w:t>
            </w:r>
            <w:r>
              <w:rPr>
                <w:rFonts w:ascii="Times New Roman" w:eastAsia="Calibri" w:hAnsi="Times New Roman" w:cs="Times New Roman"/>
                <w:color w:val="0000CC"/>
                <w:shd w:val="clear" w:color="auto" w:fill="F5F7FA"/>
              </w:rPr>
              <w:t>_3334__Ясли___828___Сад___2506___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color w:val="0000CC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CC"/>
                <w:shd w:val="clear" w:color="auto" w:fill="F5F7FA"/>
              </w:rPr>
              <w:t>Средняя на 1 ребенка по болезни</w:t>
            </w:r>
            <w:r>
              <w:rPr>
                <w:rFonts w:ascii="Times New Roman" w:eastAsia="Calibri" w:hAnsi="Times New Roman" w:cs="Times New Roman"/>
                <w:color w:val="0000CC"/>
                <w:shd w:val="clear" w:color="auto" w:fill="F5F7FA"/>
              </w:rPr>
              <w:t xml:space="preserve"> = Число пропущенных дней по болезни 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÷ среднесписочную численность детей </w:t>
            </w:r>
            <w:proofErr w:type="gramEnd"/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CC"/>
                <w:shd w:val="clear" w:color="auto" w:fill="F5F7FA"/>
              </w:rPr>
              <w:t>Средняя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CC"/>
                <w:shd w:val="clear" w:color="auto" w:fill="F5F7FA"/>
              </w:rPr>
              <w:t xml:space="preserve"> на 1 ребенка по болезни </w:t>
            </w: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= 3334÷311 = </w:t>
            </w:r>
            <w:r>
              <w:rPr>
                <w:rFonts w:ascii="Times New Roman" w:eastAsia="Calibri" w:hAnsi="Times New Roman" w:cs="Times New Roman"/>
                <w:b/>
                <w:bCs/>
                <w:color w:val="0000CC"/>
                <w:u w:val="single"/>
                <w:shd w:val="clear" w:color="auto" w:fill="F5F7FA"/>
              </w:rPr>
              <w:t>10,7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3.8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Службы ранней помощи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Да/</w:t>
            </w: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НЕТ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детском саду организована Служба ранней помощи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</w:rPr>
              <w:t>Приказ….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Всего услугой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охвачены</w:t>
            </w:r>
            <w:proofErr w:type="gramEnd"/>
            <w:r>
              <w:rPr>
                <w:rFonts w:ascii="Times New Roman" w:eastAsia="Calibri" w:hAnsi="Times New Roman" w:cs="Times New Roman"/>
              </w:rPr>
              <w:t>…….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по Форме № 1-РП) Результатом стало…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3.9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службы медиации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ДОО работает служба медиации, сотрудники прошли обучение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детском саду работает служба медиации (Приказ  «О создании службы медиации в МДОУ «Детский сад № 110» № 04-07/76-1 от 29.06.2017г.).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Сотрудники детского сада,  принимающие участие в переговорах, обучены по программе «Медиация в образовательной организации»,   удостоверение № 7819 00542470 от 12.05.2020г., 108ч.)</w:t>
            </w:r>
            <w:proofErr w:type="gramEnd"/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color w:val="0000CC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 </w:t>
            </w:r>
            <w:hyperlink r:id="rId26" w:history="1">
              <w:r>
                <w:rPr>
                  <w:rStyle w:val="a3"/>
                </w:rPr>
                <w:t>https://mdou110.edu.yar.ru/sluzhba_mediatsii.html</w:t>
              </w:r>
            </w:hyperlink>
            <w:r>
              <w:rPr>
                <w:rFonts w:ascii="Times New Roman" w:eastAsia="Calibri" w:hAnsi="Times New Roman" w:cs="Times New Roman"/>
                <w:color w:val="0000CC"/>
              </w:rPr>
              <w:t xml:space="preserve"> 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lastRenderedPageBreak/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</w:rPr>
              <w:t>_Служба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</w:rPr>
              <w:t xml:space="preserve"> медиации_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365D"/>
              </w:rPr>
              <w:lastRenderedPageBreak/>
              <w:t>4.</w:t>
            </w:r>
          </w:p>
        </w:tc>
        <w:tc>
          <w:tcPr>
            <w:tcW w:w="15015" w:type="dxa"/>
            <w:gridSpan w:val="4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CC"/>
              </w:rPr>
            </w:pPr>
            <w:r>
              <w:rPr>
                <w:rFonts w:ascii="Times New Roman" w:eastAsia="Calibri" w:hAnsi="Times New Roman" w:cs="Times New Roman"/>
                <w:b/>
                <w:color w:val="1F497D"/>
              </w:rPr>
              <w:t xml:space="preserve">Система условий развивающей предметно-пространственной среды, соответствующая требованиям ФГОС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1F497D"/>
              </w:rPr>
              <w:t>Д</w:t>
            </w:r>
            <w:r>
              <w:rPr>
                <w:rFonts w:ascii="Times New Roman" w:eastAsia="Calibri" w:hAnsi="Times New Roman" w:cs="Times New Roman"/>
                <w:color w:val="0000CC"/>
              </w:rPr>
              <w:t>О</w:t>
            </w:r>
            <w:proofErr w:type="gramEnd"/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Табл.6.1 Нормативы площадей помещений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100%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100%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>
              <w:rPr>
                <w:rStyle w:val="18"/>
                <w:rFonts w:ascii="Times New Roman" w:eastAsia="Calibri" w:hAnsi="Times New Roman" w:cs="Times New Roman"/>
              </w:rPr>
              <w:t xml:space="preserve">. Условия, созданные в детском саду, полностью соответствую установленным нормативам согласно постановления Главного государственного санитарного врача Российской Федерации </w:t>
            </w:r>
            <w:r>
              <w:rPr>
                <w:rStyle w:val="18"/>
                <w:rFonts w:ascii="Times New Roman" w:eastAsia="Calibri" w:hAnsi="Times New Roman" w:cs="Times New Roman"/>
                <w:b/>
                <w:bCs/>
              </w:rPr>
              <w:t>от 28</w:t>
            </w:r>
            <w:r>
              <w:rPr>
                <w:rStyle w:val="18"/>
                <w:rFonts w:ascii="Times New Roman" w:eastAsia="Calibri" w:hAnsi="Times New Roman" w:cs="Times New Roman"/>
              </w:rPr>
              <w:t>.</w:t>
            </w:r>
            <w:r>
              <w:rPr>
                <w:rStyle w:val="18"/>
                <w:rFonts w:ascii="Times New Roman" w:eastAsia="Calibri" w:hAnsi="Times New Roman" w:cs="Times New Roman"/>
                <w:b/>
                <w:bCs/>
              </w:rPr>
              <w:t>01</w:t>
            </w:r>
            <w:r>
              <w:rPr>
                <w:rStyle w:val="18"/>
                <w:rFonts w:ascii="Times New Roman" w:eastAsia="Calibri" w:hAnsi="Times New Roman" w:cs="Times New Roman"/>
              </w:rPr>
              <w:t>.</w:t>
            </w:r>
            <w:r>
              <w:rPr>
                <w:rStyle w:val="18"/>
                <w:rFonts w:ascii="Times New Roman" w:eastAsia="Calibri" w:hAnsi="Times New Roman" w:cs="Times New Roman"/>
                <w:b/>
                <w:bCs/>
              </w:rPr>
              <w:t>2021</w:t>
            </w:r>
            <w:r>
              <w:rPr>
                <w:rStyle w:val="18"/>
                <w:rFonts w:ascii="Times New Roman" w:eastAsia="Calibri" w:hAnsi="Times New Roman" w:cs="Times New Roman"/>
              </w:rPr>
              <w:t xml:space="preserve"> № 2 «Об утверждении санитарных правил и норм </w:t>
            </w:r>
            <w:r>
              <w:rPr>
                <w:rStyle w:val="18"/>
                <w:rFonts w:ascii="Times New Roman" w:eastAsia="Calibri" w:hAnsi="Times New Roman" w:cs="Times New Roman"/>
                <w:b/>
                <w:bCs/>
              </w:rPr>
              <w:t>СанПиН</w:t>
            </w:r>
            <w:proofErr w:type="gramStart"/>
            <w:r>
              <w:rPr>
                <w:rStyle w:val="18"/>
                <w:rFonts w:ascii="Times New Roman" w:eastAsia="Calibri" w:hAnsi="Times New Roman" w:cs="Times New Roman"/>
                <w:b/>
              </w:rPr>
              <w:t>1</w:t>
            </w:r>
            <w:proofErr w:type="gramEnd"/>
            <w:r>
              <w:rPr>
                <w:rStyle w:val="18"/>
                <w:rFonts w:ascii="Times New Roman" w:eastAsia="Calibri" w:hAnsi="Times New Roman" w:cs="Times New Roman"/>
                <w:b/>
              </w:rPr>
              <w:t>.2.3685-</w:t>
            </w:r>
            <w:r>
              <w:rPr>
                <w:rStyle w:val="18"/>
                <w:rFonts w:ascii="Times New Roman" w:eastAsia="Calibri" w:hAnsi="Times New Roman" w:cs="Times New Roman"/>
                <w:b/>
                <w:bCs/>
              </w:rPr>
              <w:t>21</w:t>
            </w:r>
            <w:r>
              <w:rPr>
                <w:rStyle w:val="18"/>
                <w:rFonts w:ascii="Times New Roman" w:eastAsia="Calibri" w:hAnsi="Times New Roman" w:cs="Times New Roman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обитания», </w:t>
            </w: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из расчета на 1 ребенка:</w:t>
            </w:r>
          </w:p>
          <w:p w:rsidR="00100C44" w:rsidRDefault="00100C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Групповая (игровая), игровая комната (помещения), помещения для занятий </w:t>
            </w:r>
            <w:r>
              <w:rPr>
                <w:rFonts w:ascii="Times New Roman" w:eastAsia="Calibri" w:hAnsi="Times New Roman" w:cs="Times New Roman"/>
              </w:rPr>
              <w:t>до 3-х лет = 2,5 м/чел., 3-7 лет = 2,0 м/чел.</w:t>
            </w:r>
          </w:p>
          <w:p w:rsidR="00100C44" w:rsidRDefault="00100C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Спальная (место для сна)</w:t>
            </w:r>
            <w:r>
              <w:rPr>
                <w:rFonts w:ascii="Times New Roman" w:eastAsia="Calibri" w:hAnsi="Times New Roman" w:cs="Times New Roman"/>
              </w:rPr>
              <w:t xml:space="preserve"> до 3-х лет = 1,8 м/чел., 3-7 лет = 2,0 м/чел.</w:t>
            </w:r>
          </w:p>
          <w:p w:rsidR="00100C44" w:rsidRDefault="00100C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Туалетная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 3-х лет = 0,6 м /чел., 3-7 лет = 0,8 м/чел.</w:t>
            </w:r>
          </w:p>
          <w:p w:rsidR="00100C44" w:rsidRDefault="00100C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Раздевальная (прихожая), </w:t>
            </w:r>
            <w:r>
              <w:rPr>
                <w:rFonts w:ascii="Times New Roman" w:eastAsia="Calibri" w:hAnsi="Times New Roman" w:cs="Times New Roman"/>
              </w:rPr>
              <w:t xml:space="preserve">минимальная площадь раздевального помещения по техпаспорту детского сада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= </w:t>
            </w:r>
            <w:r>
              <w:rPr>
                <w:rFonts w:ascii="Times New Roman" w:eastAsia="Calibri" w:hAnsi="Times New Roman" w:cs="Times New Roman"/>
              </w:rPr>
              <w:t>11,0 м</w:t>
            </w:r>
            <w:proofErr w:type="gramStart"/>
            <w:r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  <w:p w:rsidR="00100C44" w:rsidRDefault="00100C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Музыкальный зал</w:t>
            </w:r>
            <w:r>
              <w:rPr>
                <w:rFonts w:ascii="Times New Roman" w:eastAsia="Calibri" w:hAnsi="Times New Roman" w:cs="Times New Roman"/>
              </w:rPr>
              <w:t xml:space="preserve"> при проектной мощности организации от 120 до 250 детей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соответствует нормативу:</w:t>
            </w:r>
            <w:r>
              <w:rPr>
                <w:rFonts w:ascii="Times New Roman" w:eastAsia="Calibri" w:hAnsi="Times New Roman" w:cs="Times New Roman"/>
              </w:rPr>
              <w:t xml:space="preserve"> 70 м</w:t>
            </w:r>
            <w:proofErr w:type="gramStart"/>
            <w:r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</w:p>
          <w:p w:rsidR="00100C44" w:rsidRDefault="00100C44">
            <w:pPr>
              <w:pStyle w:val="ListParagraph"/>
              <w:numPr>
                <w:ilvl w:val="0"/>
                <w:numId w:val="16"/>
              </w:numPr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Физкультурный зал</w:t>
            </w:r>
            <w:r>
              <w:rPr>
                <w:rFonts w:ascii="Times New Roman" w:eastAsia="Calibri" w:hAnsi="Times New Roman" w:cs="Times New Roman"/>
              </w:rPr>
              <w:t xml:space="preserve"> или объединенный физкультурный и музыкальный зал при проектной мощности организации менее 250 детей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соответствует нормативу:</w:t>
            </w:r>
            <w:r>
              <w:rPr>
                <w:rFonts w:ascii="Times New Roman" w:eastAsia="Calibri" w:hAnsi="Times New Roman" w:cs="Times New Roman"/>
              </w:rPr>
              <w:t xml:space="preserve"> 70 м</w:t>
            </w:r>
            <w:proofErr w:type="gramStart"/>
            <w:r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</w:p>
          <w:p w:rsidR="00100C44" w:rsidRDefault="00100C44">
            <w:pPr>
              <w:pStyle w:val="ListParagraph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0000CC"/>
              </w:rPr>
            </w:pPr>
            <w:hyperlink r:id="rId27" w:history="1">
              <w:r>
                <w:rPr>
                  <w:rStyle w:val="a3"/>
                </w:rPr>
                <w:t>https://mdou110.edu.yar.ru/ekskursiya_po_uchrezhdeniyu.html</w:t>
              </w:r>
            </w:hyperlink>
            <w:r>
              <w:rPr>
                <w:rFonts w:ascii="Times New Roman" w:eastAsia="Calibri" w:hAnsi="Times New Roman" w:cs="Times New Roman"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_Экскурсия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по учреждению_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4.2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Достаточно мебели для повседневного ухода, игр, учения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Табл.6.2 Нормативы параметров мебели, оборудования, и расстановки мебели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100%/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100%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</w:t>
            </w:r>
            <w:r>
              <w:rPr>
                <w:rStyle w:val="18"/>
                <w:rFonts w:ascii="Times New Roman" w:eastAsia="Calibri" w:hAnsi="Times New Roman" w:cs="Times New Roman"/>
              </w:rPr>
              <w:t xml:space="preserve">Условия, созданные в детском саду, полностью соответствую установленным нормативам согласно постановления Главного государственного санитарного врача Российской Федерации </w:t>
            </w:r>
            <w:r>
              <w:rPr>
                <w:rStyle w:val="18"/>
                <w:rFonts w:ascii="Times New Roman" w:eastAsia="Calibri" w:hAnsi="Times New Roman" w:cs="Times New Roman"/>
                <w:b/>
                <w:bCs/>
              </w:rPr>
              <w:t>от28</w:t>
            </w:r>
            <w:r>
              <w:rPr>
                <w:rStyle w:val="18"/>
                <w:rFonts w:ascii="Times New Roman" w:eastAsia="Calibri" w:hAnsi="Times New Roman" w:cs="Times New Roman"/>
              </w:rPr>
              <w:t>.</w:t>
            </w:r>
            <w:r>
              <w:rPr>
                <w:rStyle w:val="18"/>
                <w:rFonts w:ascii="Times New Roman" w:eastAsia="Calibri" w:hAnsi="Times New Roman" w:cs="Times New Roman"/>
                <w:b/>
                <w:bCs/>
              </w:rPr>
              <w:t>01</w:t>
            </w:r>
            <w:r>
              <w:rPr>
                <w:rStyle w:val="18"/>
                <w:rFonts w:ascii="Times New Roman" w:eastAsia="Calibri" w:hAnsi="Times New Roman" w:cs="Times New Roman"/>
              </w:rPr>
              <w:t>.</w:t>
            </w:r>
            <w:r>
              <w:rPr>
                <w:rStyle w:val="18"/>
                <w:rFonts w:ascii="Times New Roman" w:eastAsia="Calibri" w:hAnsi="Times New Roman" w:cs="Times New Roman"/>
                <w:b/>
                <w:bCs/>
              </w:rPr>
              <w:t>2021</w:t>
            </w:r>
            <w:r>
              <w:rPr>
                <w:rStyle w:val="18"/>
                <w:rFonts w:ascii="Times New Roman" w:eastAsia="Calibri" w:hAnsi="Times New Roman" w:cs="Times New Roman"/>
              </w:rPr>
              <w:t xml:space="preserve"> № 2 «Об утверждении санитарных правил и норм </w:t>
            </w:r>
            <w:r>
              <w:rPr>
                <w:rStyle w:val="18"/>
                <w:rFonts w:ascii="Times New Roman" w:eastAsia="Calibri" w:hAnsi="Times New Roman" w:cs="Times New Roman"/>
                <w:b/>
                <w:bCs/>
              </w:rPr>
              <w:t>СанПиН</w:t>
            </w:r>
            <w:proofErr w:type="gramStart"/>
            <w:r>
              <w:rPr>
                <w:rStyle w:val="18"/>
                <w:rFonts w:ascii="Times New Roman" w:eastAsia="Calibri" w:hAnsi="Times New Roman" w:cs="Times New Roman"/>
                <w:b/>
              </w:rPr>
              <w:t>1</w:t>
            </w:r>
            <w:proofErr w:type="gramEnd"/>
            <w:r>
              <w:rPr>
                <w:rStyle w:val="18"/>
                <w:rFonts w:ascii="Times New Roman" w:eastAsia="Calibri" w:hAnsi="Times New Roman" w:cs="Times New Roman"/>
                <w:b/>
              </w:rPr>
              <w:t>.2.3685-</w:t>
            </w:r>
            <w:r>
              <w:rPr>
                <w:rStyle w:val="18"/>
                <w:rFonts w:ascii="Times New Roman" w:eastAsia="Calibri" w:hAnsi="Times New Roman" w:cs="Times New Roman"/>
                <w:b/>
                <w:bCs/>
              </w:rPr>
              <w:t>21</w:t>
            </w:r>
            <w:r>
              <w:rPr>
                <w:rStyle w:val="18"/>
                <w:rFonts w:ascii="Times New Roman" w:eastAsia="Calibri" w:hAnsi="Times New Roman" w:cs="Times New Roman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обитания. </w:t>
            </w:r>
          </w:p>
          <w:p w:rsidR="00100C44" w:rsidRDefault="00100C44">
            <w:pPr>
              <w:pStyle w:val="ListParagraph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 </w:t>
            </w:r>
            <w:hyperlink r:id="rId28" w:history="1">
              <w:r>
                <w:rPr>
                  <w:rStyle w:val="a3"/>
                </w:rPr>
                <w:t>https://mdou110.edu.yar.ru/ekskursiya_po_uchrezhdeniyu.html</w:t>
              </w:r>
            </w:hyperlink>
            <w:r>
              <w:rPr>
                <w:rFonts w:ascii="Times New Roman" w:eastAsia="Calibri" w:hAnsi="Times New Roman" w:cs="Times New Roman"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_Экскурсия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по учреждению_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4.3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группе есть мягкая мебель (уютный уголок, место для уединения)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Наличие/отсутствие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 группах детского сада, есть мягкая мебель</w:t>
            </w:r>
            <w:r>
              <w:rPr>
                <w:rFonts w:ascii="Times New Roman" w:eastAsia="Calibri" w:hAnsi="Times New Roman" w:cs="Times New Roman"/>
              </w:rPr>
              <w:t xml:space="preserve"> (уютный уголок, место для уединения)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Адрес размещения: 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0000CC"/>
              </w:rPr>
            </w:pPr>
            <w:hyperlink r:id="rId29" w:history="1">
              <w:r>
                <w:rPr>
                  <w:rStyle w:val="a3"/>
                </w:rPr>
                <w:t>https://mdou110.edu.yar.ru/ekskursiya_po_uchrezhdeniyu.html</w:t>
              </w:r>
            </w:hyperlink>
            <w:r>
              <w:rPr>
                <w:rFonts w:ascii="Times New Roman" w:eastAsia="Calibri" w:hAnsi="Times New Roman" w:cs="Times New Roman"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_Экскурсия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по учреждению_</w:t>
            </w:r>
          </w:p>
          <w:p w:rsidR="00100C44" w:rsidRDefault="00100C44">
            <w:pPr>
              <w:pStyle w:val="ListParagraph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4.4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группе оборудовано как минимум два различных центра интересов, которые дают возможность детям приобрести </w:t>
            </w:r>
            <w:r>
              <w:rPr>
                <w:rFonts w:ascii="Times New Roman" w:eastAsia="Calibri" w:hAnsi="Times New Roman" w:cs="Times New Roman"/>
              </w:rPr>
              <w:lastRenderedPageBreak/>
              <w:t>разнообразный учебный опыт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Наличие/отсутствие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 группе оборудовано более четырех различных центров интересов</w:t>
            </w:r>
            <w:r>
              <w:rPr>
                <w:rFonts w:ascii="Times New Roman" w:eastAsia="Calibri" w:hAnsi="Times New Roman" w:cs="Times New Roman"/>
              </w:rPr>
              <w:t>, которые дают возможность детям приобрести разнообразный учебный опыт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Адрес размещения: 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0000CC"/>
              </w:rPr>
            </w:pPr>
            <w:hyperlink r:id="rId30" w:history="1">
              <w:r>
                <w:rPr>
                  <w:rStyle w:val="a3"/>
                </w:rPr>
                <w:t>https://mdou110.edu.yar.ru/ekskursiya_po_uchrezhdeniyu.html</w:t>
              </w:r>
            </w:hyperlink>
            <w:r>
              <w:rPr>
                <w:rFonts w:ascii="Times New Roman" w:eastAsia="Calibri" w:hAnsi="Times New Roman" w:cs="Times New Roman"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_Экскурсия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по учреждению_</w:t>
            </w:r>
          </w:p>
          <w:p w:rsidR="00100C44" w:rsidRDefault="00100C44">
            <w:pPr>
              <w:pStyle w:val="ListParagraph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4.5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в группе связанного с детьми оформления пространства (индивидуализация, дифференциация образовательной среды)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Наличие/отсутствие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 проектировании развивающей образовательной среды учитывается принцип индивидуализации, дифференциации: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Центр сенсорного развития, Центр «Мы познаем мир», Центр конструктивной деятельности, Центр математики, Центр «Здравствуй, книжка», речевого развития, «Будем говорить правильно», Центр физического развития, «ПДД», Центр 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деятельности, музыкально-театрализованной деятельности, сюжетно-ролевых игр, Центр социализации, Центр экспериментальной деятельности и др.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Адрес размещения: 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0000CC"/>
              </w:rPr>
            </w:pPr>
            <w:hyperlink r:id="rId31" w:history="1">
              <w:r>
                <w:rPr>
                  <w:rStyle w:val="a3"/>
                </w:rPr>
                <w:t>https://mdou110.edu.yar.ru/ekskursiya_po_uchrezhdeniyu.html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_Экскурсия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по учреждению_</w:t>
            </w:r>
          </w:p>
          <w:p w:rsidR="00100C44" w:rsidRDefault="00100C44">
            <w:pPr>
              <w:pStyle w:val="ListParagraph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4.6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Наличие/отсутствие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 групповых помещениях оборудовано пространство для развития крупной моторики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Адрес размещения: 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0000CC"/>
              </w:rPr>
            </w:pPr>
            <w:hyperlink r:id="rId32" w:history="1">
              <w:r>
                <w:rPr>
                  <w:rStyle w:val="a3"/>
                </w:rPr>
                <w:t>https://mdou110.edu.yar.ru/ekskursiya_po_uchrezhdeniyu.html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_Экскурсия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по учреждению_</w:t>
            </w:r>
          </w:p>
          <w:p w:rsidR="00100C44" w:rsidRDefault="00100C44">
            <w:pPr>
              <w:pStyle w:val="ListParagraph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4.7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группе оборудовано пространство для развития мелкой </w:t>
            </w:r>
            <w:r>
              <w:rPr>
                <w:rFonts w:ascii="Times New Roman" w:eastAsia="Calibri" w:hAnsi="Times New Roman" w:cs="Times New Roman"/>
              </w:rPr>
              <w:lastRenderedPageBreak/>
              <w:t>моторики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Наличие/отсутствие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 групповых помещениях оборудовано пространство для развития мелкой моторики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Адрес размещения: 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0000CC"/>
              </w:rPr>
            </w:pPr>
            <w:hyperlink r:id="rId33" w:history="1">
              <w:r>
                <w:rPr>
                  <w:rStyle w:val="a3"/>
                </w:rPr>
                <w:t>https://mdou110.edu.yar.ru/ekskursiya_po_uchrezhdeniyu.html</w:t>
              </w:r>
            </w:hyperlink>
            <w:r>
              <w:rPr>
                <w:rFonts w:ascii="Times New Roman" w:eastAsia="Calibri" w:hAnsi="Times New Roman" w:cs="Times New Roman"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_Экскурсия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по учреждению_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4.8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Наличие/отсутствие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Предметно-пространственная среда на свежем воздухе, доступная воспитанником группы, соответствует возрастным потребностям воспитанникам: </w:t>
            </w:r>
            <w:r>
              <w:rPr>
                <w:rFonts w:ascii="Times New Roman" w:eastAsia="Calibri" w:hAnsi="Times New Roman" w:cs="Times New Roman"/>
              </w:rPr>
              <w:t>установлено 11 прогулочных веранд, имеются оборудованные игровыми комплексами (беседка,  песочница, лавочки, машинки-качалки и др.) прогулочные участки, оборудована спортивная площадка (спортивное бревно, лабиринт, баскетбольная сетка, волейбольные кольца, горки для лазанья и др.) площадки по ПДД (сделана разметка, имеются дорожные знаки, светофор, форма инспектора и др.).</w:t>
            </w:r>
            <w:proofErr w:type="gramEnd"/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Адрес размещения: 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0000CC"/>
              </w:rPr>
            </w:pPr>
            <w:hyperlink r:id="rId34" w:history="1">
              <w:r>
                <w:rPr>
                  <w:rStyle w:val="a3"/>
                </w:rPr>
                <w:t>https://mdou110.edu.yar.ru/ekskursiya_po_uchrezhdeniyu.html</w:t>
              </w:r>
            </w:hyperlink>
            <w:r>
              <w:rPr>
                <w:rFonts w:ascii="Times New Roman" w:eastAsia="Calibri" w:hAnsi="Times New Roman" w:cs="Times New Roman"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_Экскурсия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по учреждению_</w:t>
            </w:r>
          </w:p>
          <w:p w:rsidR="00100C44" w:rsidRDefault="00100C44">
            <w:pPr>
              <w:pStyle w:val="ListParagraph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4.9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</w:t>
            </w:r>
            <w:r>
              <w:rPr>
                <w:rFonts w:ascii="Times New Roman" w:eastAsia="Calibri" w:hAnsi="Times New Roman" w:cs="Times New Roman"/>
              </w:rPr>
              <w:lastRenderedPageBreak/>
              <w:t>кабинетов (учителя-логопеда, педагога-психолога, дефектологов и др.)</w:t>
            </w:r>
            <w:proofErr w:type="gramEnd"/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Наличие/отсутствие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Предметно-пространственная среда имеется, насыщена, доступна.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Имеется  музыкальный зал, спортивный зал,  кабинет музыкальных руководителей, кабинет учителей-логопедов,  кабинет педагога-психолога, кабинет конструирования,  методический кабинет, кабинет инструктора по физической культуре, мед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лок, изолятор, и др.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Адрес размещения: 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0000CC"/>
              </w:rPr>
            </w:pPr>
            <w:hyperlink r:id="rId35" w:history="1">
              <w:r>
                <w:rPr>
                  <w:rStyle w:val="a3"/>
                </w:rPr>
                <w:t>https://mdou110.edu.yar.ru/ekskursiya_po_uchrezhdeniyu.html</w:t>
              </w:r>
            </w:hyperlink>
            <w:r>
              <w:rPr>
                <w:rFonts w:ascii="Times New Roman" w:eastAsia="Calibri" w:hAnsi="Times New Roman" w:cs="Times New Roman"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_Экскурсия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по учреждению_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66091"/>
              </w:rPr>
              <w:lastRenderedPageBreak/>
              <w:t>5.</w:t>
            </w:r>
          </w:p>
        </w:tc>
        <w:tc>
          <w:tcPr>
            <w:tcW w:w="15015" w:type="dxa"/>
            <w:gridSpan w:val="4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1F497D"/>
              </w:rPr>
              <w:t xml:space="preserve">Система психолого-педагогических условий, соответствующая требованиям ФГОС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1F497D"/>
              </w:rPr>
              <w:t>ДО</w:t>
            </w:r>
            <w:proofErr w:type="gramEnd"/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Используемые в образовательной деятельности формы и методы работы с детьми, соответствуют их возрастным и индивидуальным особенностям,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опис</w:t>
            </w:r>
            <w:r w:rsidR="00AB3893">
              <w:rPr>
                <w:rFonts w:ascii="Times New Roman" w:eastAsia="Calibri" w:hAnsi="Times New Roman" w:cs="Times New Roman"/>
                <w:b/>
                <w:bCs/>
              </w:rPr>
              <w:t>аны в О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П ДОУ (Приказ МДОУ «Детский сад № 110» Об утверждении Образовательной программы дошкольного образования МДОУ «Детский сад</w:t>
            </w:r>
            <w:r w:rsidR="00AB3893">
              <w:rPr>
                <w:rFonts w:ascii="Times New Roman" w:eastAsia="Calibri" w:hAnsi="Times New Roman" w:cs="Times New Roman"/>
                <w:b/>
                <w:bCs/>
              </w:rPr>
              <w:t xml:space="preserve"> № 110» № 04-07/100 от 31.08.2023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г.)</w:t>
            </w:r>
          </w:p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 </w:t>
            </w:r>
            <w:hyperlink r:id="rId36" w:history="1">
              <w:r>
                <w:rPr>
                  <w:rStyle w:val="a3"/>
                </w:rPr>
                <w:t>https://mdou110.edu.yar.ru/svedeniya_ob_obrazovatelnoy_organizatsii/obrazovanie.html</w:t>
              </w:r>
            </w:hyperlink>
            <w:r>
              <w:rPr>
                <w:rFonts w:ascii="Times New Roman" w:eastAsia="Calibri" w:hAnsi="Times New Roman" w:cs="Times New Roman"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_Сведения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об образовательной организации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_Образование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_Основная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образовательная программа 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5.2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Используемые в образовательной деятельности </w:t>
            </w:r>
            <w:r>
              <w:rPr>
                <w:rFonts w:ascii="Times New Roman" w:eastAsia="Calibri" w:hAnsi="Times New Roman" w:cs="Times New Roman"/>
                <w:bCs/>
              </w:rPr>
              <w:t>современные образовательные технологии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44156">
              <w:rPr>
                <w:rFonts w:ascii="Times New Roman" w:eastAsia="Calibri" w:hAnsi="Times New Roman" w:cs="Times New Roman"/>
                <w:bCs/>
              </w:rPr>
              <w:t>описаны в О</w:t>
            </w:r>
            <w:r>
              <w:rPr>
                <w:rFonts w:ascii="Times New Roman" w:eastAsia="Calibri" w:hAnsi="Times New Roman" w:cs="Times New Roman"/>
                <w:bCs/>
              </w:rPr>
              <w:t>П ДОУ (Приказ МДОУ «Детский сад № 110» Об утверждении Образовательной программы дошкольного образования МДО</w:t>
            </w:r>
            <w:r w:rsidR="00B44156">
              <w:rPr>
                <w:rFonts w:ascii="Times New Roman" w:eastAsia="Calibri" w:hAnsi="Times New Roman" w:cs="Times New Roman"/>
                <w:bCs/>
              </w:rPr>
              <w:t>У «Детский сад № 110» № 04-07/100 от 31.08.2023</w:t>
            </w:r>
            <w:r>
              <w:rPr>
                <w:rFonts w:ascii="Times New Roman" w:eastAsia="Calibri" w:hAnsi="Times New Roman" w:cs="Times New Roman"/>
                <w:bCs/>
              </w:rPr>
              <w:t>г.)</w:t>
            </w:r>
          </w:p>
          <w:p w:rsidR="00100C44" w:rsidRPr="00B44156" w:rsidRDefault="00100C44" w:rsidP="00B44156">
            <w:pPr>
              <w:rPr>
                <w:rFonts w:ascii="Times New Roman" w:eastAsia="Calibri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 </w:t>
            </w:r>
            <w:hyperlink r:id="rId37" w:history="1">
              <w:r>
                <w:rPr>
                  <w:rStyle w:val="a3"/>
                </w:rPr>
                <w:t>https://mdou110.edu.yar.ru/svedeniya_ob_obrazovatelnoy_organizatsii/obrazovanie.html</w:t>
              </w:r>
            </w:hyperlink>
            <w:r>
              <w:rPr>
                <w:rFonts w:ascii="Times New Roman" w:eastAsia="Calibri" w:hAnsi="Times New Roman" w:cs="Times New Roman"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_Сведения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об образовательной организации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_Образование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_Основная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образовательная программа_ 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5.3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Защита детей от всех форм физического и психического насилия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Отсутствие обоснованных жалоб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детском саду отсутствуют обоснованные жалобы на формы физического и психического насилия в отношении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Журнал регистрации обращений, протоколы заседания комиссии по урегулированию споров </w:t>
            </w:r>
            <w:r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между участниками образовательных отношений находятся в кабинете заведующего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5.4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530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Отношение количества родителей (законных представителей) ребенка, семей, вовлеченных в образовательную деятельность к общему количеству родителей (законных представителей) ребенка, семей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70%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74,7%</w:t>
            </w:r>
          </w:p>
        </w:tc>
        <w:tc>
          <w:tcPr>
            <w:tcW w:w="6225" w:type="dxa"/>
          </w:tcPr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CC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CC"/>
              </w:rPr>
              <w:t xml:space="preserve">В детском саду обеспечена поддержка родителей (законных представителей) в воспитании детей, охране и укреплении их здоровья, семьи вовлечены непосредственно в образовательную деятельность посредством действующего родительского клуба ……, «Родительский университет», Консультационный пункт….. (Приказ МДОУ «Детский сад № 00» Об установлении режима работы МДОУ «Детский сад № 00», </w:t>
            </w:r>
            <w:r w:rsidR="00B44156">
              <w:rPr>
                <w:rFonts w:ascii="Times New Roman" w:eastAsia="Calibri" w:hAnsi="Times New Roman" w:cs="Times New Roman"/>
                <w:color w:val="0000CC"/>
              </w:rPr>
              <w:t>принятии локальных актов на 2022</w:t>
            </w:r>
            <w:r>
              <w:rPr>
                <w:rFonts w:ascii="Times New Roman" w:eastAsia="Calibri" w:hAnsi="Times New Roman" w:cs="Times New Roman"/>
                <w:color w:val="0000CC"/>
              </w:rPr>
              <w:t>-202</w:t>
            </w:r>
            <w:r w:rsidR="00B44156">
              <w:rPr>
                <w:rFonts w:ascii="Times New Roman" w:eastAsia="Calibri" w:hAnsi="Times New Roman" w:cs="Times New Roman"/>
                <w:color w:val="0000CC"/>
              </w:rPr>
              <w:t>3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 учебны</w:t>
            </w:r>
            <w:r w:rsidR="00B44156">
              <w:rPr>
                <w:rFonts w:ascii="Times New Roman" w:eastAsia="Calibri" w:hAnsi="Times New Roman" w:cs="Times New Roman"/>
                <w:color w:val="0000CC"/>
              </w:rPr>
              <w:t>й год» № 01-11/124 от 30.08.2022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 п.9 Утверждение и </w:t>
            </w:r>
            <w:r w:rsidR="00B44156">
              <w:rPr>
                <w:rFonts w:ascii="Times New Roman" w:eastAsia="Calibri" w:hAnsi="Times New Roman" w:cs="Times New Roman"/>
                <w:color w:val="0000CC"/>
              </w:rPr>
              <w:t>введение в</w:t>
            </w:r>
            <w:proofErr w:type="gramEnd"/>
            <w:r w:rsidR="00B44156">
              <w:rPr>
                <w:rFonts w:ascii="Times New Roman" w:eastAsia="Calibri" w:hAnsi="Times New Roman" w:cs="Times New Roman"/>
                <w:color w:val="0000CC"/>
              </w:rPr>
              <w:t xml:space="preserve"> действие с 01.09.2022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 г. годового плана р</w:t>
            </w:r>
            <w:r w:rsidR="00B44156">
              <w:rPr>
                <w:rFonts w:ascii="Times New Roman" w:eastAsia="Calibri" w:hAnsi="Times New Roman" w:cs="Times New Roman"/>
                <w:color w:val="0000CC"/>
              </w:rPr>
              <w:t>аботы ДОУ на 2022-2023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 учебный год, п. 12 Утверждение плана работы родительского к</w:t>
            </w:r>
            <w:r w:rsidR="00B44156">
              <w:rPr>
                <w:rFonts w:ascii="Times New Roman" w:eastAsia="Calibri" w:hAnsi="Times New Roman" w:cs="Times New Roman"/>
                <w:color w:val="0000CC"/>
              </w:rPr>
              <w:t>луба «Семейная академия» на 2022-2023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 учебный год)</w:t>
            </w:r>
          </w:p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CC"/>
              </w:rPr>
            </w:pPr>
            <w:r>
              <w:rPr>
                <w:rFonts w:ascii="Times New Roman" w:eastAsia="Calibri" w:hAnsi="Times New Roman" w:cs="Times New Roman"/>
                <w:color w:val="0000CC"/>
              </w:rPr>
              <w:t>Формы работы выбраны…….</w:t>
            </w:r>
          </w:p>
          <w:p w:rsidR="00100C44" w:rsidRDefault="00100C44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CC"/>
              </w:rPr>
            </w:pPr>
            <w:r>
              <w:rPr>
                <w:rFonts w:ascii="Times New Roman" w:eastAsia="Calibri" w:hAnsi="Times New Roman" w:cs="Times New Roman"/>
                <w:color w:val="0000CC"/>
              </w:rPr>
              <w:t>Всего охвачено……..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CC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 = 231÷309×100% = 74,7%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color w:val="0000CC"/>
              </w:rPr>
            </w:pPr>
            <w:r>
              <w:rPr>
                <w:rFonts w:ascii="Times New Roman" w:eastAsia="Calibri" w:hAnsi="Times New Roman" w:cs="Times New Roman"/>
                <w:color w:val="0000CC"/>
              </w:rPr>
              <w:t>По результатам работы…………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color w:val="0000CC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>Адрес</w:t>
            </w:r>
            <w:r w:rsidR="00B44156"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>размещения</w:t>
            </w:r>
            <w:r>
              <w:rPr>
                <w:rFonts w:ascii="Times New Roman" w:eastAsia="Calibri" w:hAnsi="Times New Roman" w:cs="Times New Roman"/>
                <w:color w:val="0000CC"/>
              </w:rPr>
              <w:t xml:space="preserve">: 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0000CC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>mdou00.edu.yar.ru 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>_Сведения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об образовательной организации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>_Образование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>_Годовой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план работы МДОУ «Детский сад № 00» на 2021-2022 учебный год (Раздел 1Организационно-педагогические мероприятия п.1.4Взаимодействие с семьей, Раздел 2 Методическая работы п.2.4.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>Включенность педагогов в проектную деятельность)</w:t>
            </w:r>
            <w:proofErr w:type="gramEnd"/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0000CC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>mdou00.edu.yar.ru 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>_Наши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достижения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0000CC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lastRenderedPageBreak/>
              <w:t>mdou00.edu.yar.ru 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>_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</w:rPr>
                <w:t>Сведения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 xml:space="preserve"> об образовательной организации</w:t>
              </w:r>
            </w:hyperlink>
            <w:r>
              <w:rPr>
                <w:rFonts w:ascii="Times New Roman" w:hAnsi="Times New Roman" w:cs="Times New Roman"/>
                <w:i/>
                <w:iCs/>
                <w:color w:val="0000CC"/>
              </w:rPr>
              <w:t xml:space="preserve">_ Документы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CC"/>
              </w:rPr>
              <w:t>_Отчеты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CC"/>
              </w:rPr>
              <w:t xml:space="preserve"> образовательного учреждения_ Аналитический отчет по результатам деятельности МДОУ «Детский сад № 00»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66091"/>
              </w:rPr>
              <w:lastRenderedPageBreak/>
              <w:t>6.</w:t>
            </w:r>
          </w:p>
        </w:tc>
        <w:tc>
          <w:tcPr>
            <w:tcW w:w="15015" w:type="dxa"/>
            <w:gridSpan w:val="4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1F497D"/>
              </w:rPr>
              <w:t>Система условий для саморазвития и самореализации личности ребенка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6.1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Охват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программами дополнительного образования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Отношение численности детей в возрасте от 5 до 7 лет, занимающихся по программам дополнительного образования, к общей численности детей  данной возрастной группы в ДОО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80%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80%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 детском саду детей в возрасте 5-7 лет 96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77 человек, что составляет 80 %. Воспитанники посещают кружки социально-гуманитарной направленности, художественного творчества, спортивные секции, в том числе получают платные образовательные услуги в ДОО.</w:t>
            </w:r>
            <w:proofErr w:type="gramEnd"/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ПФДО =77÷96×100% = 80%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CC"/>
              </w:rPr>
              <w:t xml:space="preserve">Адрес размещения: </w:t>
            </w:r>
            <w:hyperlink r:id="rId39" w:history="1">
              <w:r>
                <w:rPr>
                  <w:rStyle w:val="a3"/>
                </w:rPr>
                <w:t>https://mdou110.edu.yar.ru/pfdo.html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сайт детского сада)_ПФДО 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6.2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детей,  участвующих в конкурсах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Ежегодный отчет об участии в конкурсах, соревнованиях различного уровня на сайте ДОО, итоги конкурсов, дипломы, сертификаты, благодарственные письма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Комментарии:</w:t>
            </w:r>
            <w:r>
              <w:rPr>
                <w:rFonts w:ascii="Times New Roman" w:eastAsia="Calibri" w:hAnsi="Times New Roman" w:cs="Times New Roman"/>
              </w:rPr>
              <w:t xml:space="preserve">∑ =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102÷255×100% = 40%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hyperlink r:id="rId40" w:history="1">
              <w:r>
                <w:rPr>
                  <w:rStyle w:val="a3"/>
                </w:rPr>
                <w:t>https://mdou110.edu.yar.ru/nashi_dostizheniya/nashi_dostizheniya.html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</w:rPr>
              <w:t xml:space="preserve">  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_Наши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достижения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6.3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Доля детей, </w:t>
            </w:r>
            <w:r>
              <w:rPr>
                <w:rFonts w:ascii="Times New Roman" w:eastAsia="Calibri" w:hAnsi="Times New Roman" w:cs="Times New Roman"/>
              </w:rPr>
              <w:lastRenderedPageBreak/>
              <w:t>участвующих в социальных проектах и волонтерском движении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Отношение численности детей, </w:t>
            </w:r>
            <w:r>
              <w:rPr>
                <w:rFonts w:ascii="Times New Roman" w:eastAsia="Calibri" w:hAnsi="Times New Roman" w:cs="Times New Roman"/>
              </w:rPr>
              <w:lastRenderedPageBreak/>
              <w:t>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80%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86,2%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Воспитанники детского сада принимают участие в </w:t>
            </w:r>
            <w:r>
              <w:rPr>
                <w:rFonts w:ascii="Times New Roman" w:eastAsia="Calibri" w:hAnsi="Times New Roman" w:cs="Times New Roman"/>
              </w:rPr>
              <w:lastRenderedPageBreak/>
              <w:t>социальных проектах и волонтерском движении: «Собери макулатуру», «Добрые крышечки», сбор корма в приют для бездомных животных.  Всего в мероприятиях приняло участие 220 чел., что составляет 86,2% от общего числа детей получающих услугу дошкольного образования.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УчСП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220÷255×100% = 86,2%</w:t>
            </w:r>
          </w:p>
          <w:p w:rsidR="00100C44" w:rsidRDefault="00100C44">
            <w:pPr>
              <w:rPr>
                <w:rFonts w:ascii="Times New Roman" w:eastAsia="Calibri" w:hAnsi="Times New Roman" w:cs="Times New Roman"/>
                <w:i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Адрес размещения: </w:t>
            </w:r>
            <w:hyperlink r:id="rId41" w:history="1">
              <w:r>
                <w:rPr>
                  <w:rStyle w:val="a3"/>
                </w:rPr>
                <w:t>https://mdou110.edu.yar.ru/ekologicheskaya_stranichka.html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(сайт детского сада)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</w:rPr>
              <w:t>_Экологическая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</w:rPr>
              <w:t xml:space="preserve"> страничка)_</w:t>
            </w:r>
            <w:proofErr w:type="gramEnd"/>
          </w:p>
          <w:p w:rsidR="00100C44" w:rsidRDefault="00100C44">
            <w:pPr>
              <w:pStyle w:val="ListParagraph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6.4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Отношение численности детей с ОВЗ,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80%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83,3%</w:t>
            </w:r>
          </w:p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Воспитанники детского сада с ОВЗ принимают участие в социальных проектах и волонтерском движении: «Собери макулатуру», «Добрые крышечки» Общее количество детей с ОВЗ (обусловленные ТНР) 42 человека. В социальных проектах и волонтерском движении приняло участие 35 чел., что составляет 83,3% от общего числа детей с ОВЗ получающих услугу дошкольного образования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УчСП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ОВЗ</w:t>
            </w:r>
            <w:r>
              <w:rPr>
                <w:rFonts w:ascii="Times New Roman" w:eastAsia="Calibri" w:hAnsi="Times New Roman" w:cs="Times New Roman"/>
              </w:rPr>
              <w:t xml:space="preserve"> =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35÷42×100% = 83,3%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</w:p>
          <w:p w:rsidR="00100C44" w:rsidRPr="00B44156" w:rsidRDefault="00100C44" w:rsidP="00B44156">
            <w:pPr>
              <w:rPr>
                <w:rFonts w:ascii="Times New Roman" w:eastAsia="Calibri" w:hAnsi="Times New Roman" w:cs="Times New Roman"/>
                <w:i/>
              </w:rPr>
            </w:pPr>
            <w:hyperlink r:id="rId42" w:history="1">
              <w:proofErr w:type="gramStart"/>
              <w:r>
                <w:rPr>
                  <w:rStyle w:val="a3"/>
                </w:rPr>
                <w:t>https://mdou110.edu.yar.ru/ekologicheskaya_stranichka.html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(сайт детского сада)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</w:rPr>
              <w:t>_Экологическая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</w:rPr>
              <w:t xml:space="preserve"> страничка)_</w:t>
            </w:r>
            <w:proofErr w:type="gramEnd"/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6.5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Содержание образовательной программы ДОО обеспечивает развитие личности в соответствии  с возрастными и индивидуальными особенностями детей по следующим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компонентам: социально-коммуникативное развитие, познавательное развитие, речевое развитие,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художетсвенно-эстетичесоке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физическое развитие 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100% /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100%</w:t>
            </w:r>
          </w:p>
        </w:tc>
        <w:tc>
          <w:tcPr>
            <w:tcW w:w="6225" w:type="dxa"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художетсвенно-эстетичесоке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физическое развитие. По результатам мониторинга освоения образовательной программы ДОО (АООП ДОУ, ООП ДОО) целевые показатели выполнены, программу дошкольного </w:t>
            </w:r>
            <w:r>
              <w:rPr>
                <w:rFonts w:ascii="Times New Roman" w:eastAsia="Calibri" w:hAnsi="Times New Roman" w:cs="Times New Roman"/>
              </w:rPr>
              <w:lastRenderedPageBreak/>
              <w:t>образования освоили 100% воспитанников на уровне возрастной нормы.</w:t>
            </w:r>
          </w:p>
          <w:p w:rsidR="00100C44" w:rsidRDefault="00B4415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ООП ДОУ = 213÷213</w:t>
            </w:r>
            <w:r w:rsidR="00100C44">
              <w:rPr>
                <w:rFonts w:ascii="Times New Roman" w:eastAsia="Calibri" w:hAnsi="Times New Roman" w:cs="Times New Roman"/>
                <w:b/>
                <w:bCs/>
              </w:rPr>
              <w:t>×100% = 100%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размещения:</w:t>
            </w:r>
          </w:p>
          <w:p w:rsidR="00100C44" w:rsidRDefault="00100C44">
            <w:pPr>
              <w:pStyle w:val="ListParagraph"/>
              <w:numPr>
                <w:ilvl w:val="0"/>
                <w:numId w:val="12"/>
              </w:numPr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43" w:history="1">
              <w:r>
                <w:rPr>
                  <w:rStyle w:val="a3"/>
                </w:rPr>
                <w:t>https://mdou110.edu.yar.ru/svedeniya_ob_obrazovatelnoy_organizatsii/dokumenti/publichniy_doklad_zaveduyushchego.html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</w:rPr>
                <w:t>Сведения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 xml:space="preserve"> об образовательной организации</w:t>
              </w:r>
            </w:hyperlink>
            <w:r>
              <w:rPr>
                <w:rFonts w:ascii="Times New Roman" w:hAnsi="Times New Roman" w:cs="Times New Roman"/>
                <w:i/>
                <w:iCs/>
              </w:rPr>
              <w:t xml:space="preserve">_ Документы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_Публичный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доклад заведующего_</w:t>
            </w:r>
          </w:p>
          <w:p w:rsidR="00100C44" w:rsidRDefault="00100C44">
            <w:pPr>
              <w:pStyle w:val="ListParagraph"/>
              <w:jc w:val="both"/>
              <w:rPr>
                <w:rFonts w:ascii="Times New Roman" w:eastAsia="Calibri" w:hAnsi="Times New Roman" w:cs="Times New Roman"/>
                <w:i/>
                <w:iCs/>
                <w:color w:val="0000CC"/>
              </w:rPr>
            </w:pP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66091"/>
              </w:rPr>
              <w:lastRenderedPageBreak/>
              <w:t>7.</w:t>
            </w:r>
          </w:p>
        </w:tc>
        <w:tc>
          <w:tcPr>
            <w:tcW w:w="15015" w:type="dxa"/>
            <w:gridSpan w:val="4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1F497D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7.1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ДОО созданы санитарно-гигиенические условия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Перечень условий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</w:rPr>
              <w:t>. Глава II Общие требования</w:t>
            </w:r>
            <w:r>
              <w:rPr>
                <w:rStyle w:val="18"/>
                <w:rFonts w:ascii="Times New Roman" w:eastAsia="Calibri" w:hAnsi="Times New Roman" w:cs="Times New Roman"/>
              </w:rPr>
              <w:t xml:space="preserve"> СП 2.4.3648-20 от 28.09.2020 №28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ДОО созданы санитарно-гигиенические условия в соответствии с </w:t>
            </w:r>
            <w:r>
              <w:rPr>
                <w:rStyle w:val="18"/>
                <w:rFonts w:ascii="Times New Roman" w:eastAsia="Calibri" w:hAnsi="Times New Roman" w:cs="Times New Roman"/>
              </w:rPr>
              <w:t xml:space="preserve">постановлением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молодежи». Все рекомендации фиксируются в </w:t>
            </w:r>
            <w:r>
              <w:rPr>
                <w:rFonts w:ascii="Times New Roman" w:eastAsia="Calibri" w:hAnsi="Times New Roman" w:cs="Times New Roman"/>
              </w:rPr>
              <w:t>журнале контроля санитарного состояния помещений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Журнал контроля санитарного состояния помещений находятся у старшей медицинской сестры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7.2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ДОО проводятся мероприятия по сохранению и укреплению здоровья, разработана, утверждена, реализуется программа «Здоровый ребенок». Мероприятия проводятся в соответствии со спецификой групп. Программа реализована на 100%.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100C44" w:rsidRDefault="00100C4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i/>
                <w:iCs/>
                <w:color w:val="0000CC"/>
              </w:rPr>
            </w:pPr>
            <w:hyperlink r:id="rId45" w:history="1">
              <w:r>
                <w:rPr>
                  <w:rStyle w:val="a3"/>
                </w:rPr>
                <w:t>https://mdou110.edu.yar.ru/svedeniya_ob_obrazovatel</w:t>
              </w:r>
              <w:r>
                <w:rPr>
                  <w:rStyle w:val="a3"/>
                </w:rPr>
                <w:lastRenderedPageBreak/>
                <w:t>noy_organizatsii/obrazovanie.html</w:t>
              </w:r>
            </w:hyperlink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(сайт детского сада)</w:t>
            </w:r>
            <w:r>
              <w:rPr>
                <w:rFonts w:ascii="Times New Roman" w:eastAsia="Calibri" w:hAnsi="Times New Roman" w:cs="Times New Roman"/>
                <w:i/>
                <w:iCs/>
                <w:color w:val="0000CC"/>
              </w:rPr>
              <w:t xml:space="preserve"> 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_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</w:rPr>
                <w:t>Сведения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 xml:space="preserve"> об образовательной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организации</w:t>
              </w:r>
            </w:hyperlink>
            <w:r>
              <w:rPr>
                <w:rFonts w:ascii="Times New Roman" w:hAnsi="Times New Roman" w:cs="Times New Roman"/>
                <w:i/>
                <w:iCs/>
              </w:rPr>
              <w:t>_Образование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_Программа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«Здоровый ребенок»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7.3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Перечень условий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. п.2.4.6. </w:t>
            </w:r>
            <w:r>
              <w:rPr>
                <w:rStyle w:val="18"/>
                <w:rFonts w:ascii="Times New Roman" w:eastAsia="Calibri" w:hAnsi="Times New Roman" w:cs="Times New Roman"/>
              </w:rPr>
              <w:t>СП 2.4.3648-20 от 28.09.2020 № 28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Style w:val="18"/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детском саду организован процесс питания в соответствии </w:t>
            </w:r>
            <w:r>
              <w:rPr>
                <w:rStyle w:val="18"/>
                <w:rFonts w:ascii="Times New Roman" w:eastAsia="Calibri" w:hAnsi="Times New Roman" w:cs="Times New Roman"/>
              </w:rPr>
              <w:t xml:space="preserve">постановлением Главного государственного санитарного врача Российской Федерации от </w:t>
            </w:r>
            <w:r>
              <w:rPr>
                <w:rStyle w:val="18"/>
                <w:rFonts w:ascii="Times New Roman" w:eastAsia="Calibri" w:hAnsi="Times New Roman" w:cs="Times New Roman"/>
                <w:b/>
              </w:rPr>
              <w:t>28.09.2020 № 28</w:t>
            </w:r>
            <w:r>
              <w:rPr>
                <w:rStyle w:val="18"/>
                <w:rFonts w:ascii="Times New Roman" w:eastAsia="Calibri" w:hAnsi="Times New Roman" w:cs="Times New Roman"/>
              </w:rPr>
              <w:t xml:space="preserve">, </w:t>
            </w:r>
            <w:r>
              <w:rPr>
                <w:rStyle w:val="18"/>
                <w:rFonts w:ascii="Times New Roman" w:eastAsia="Calibri" w:hAnsi="Times New Roman" w:cs="Times New Roman"/>
                <w:b/>
              </w:rPr>
              <w:t>СП 2.4.3648-20</w:t>
            </w:r>
            <w:r>
              <w:rPr>
                <w:rStyle w:val="18"/>
                <w:rFonts w:ascii="Times New Roman" w:eastAsia="Calibri" w:hAnsi="Times New Roman" w:cs="Times New Roman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молодежи». Разработано положение об организации питания и </w:t>
            </w:r>
            <w:proofErr w:type="spellStart"/>
            <w:r>
              <w:rPr>
                <w:rStyle w:val="18"/>
                <w:rFonts w:ascii="Times New Roman" w:eastAsia="Calibri" w:hAnsi="Times New Roman" w:cs="Times New Roman"/>
              </w:rPr>
              <w:t>бракеражной</w:t>
            </w:r>
            <w:proofErr w:type="spellEnd"/>
            <w:r>
              <w:rPr>
                <w:rStyle w:val="18"/>
                <w:rFonts w:ascii="Times New Roman" w:eastAsia="Calibri" w:hAnsi="Times New Roman" w:cs="Times New Roman"/>
              </w:rPr>
              <w:t xml:space="preserve"> комиссии, план производственного </w:t>
            </w:r>
            <w:proofErr w:type="gramStart"/>
            <w:r>
              <w:rPr>
                <w:rStyle w:val="18"/>
                <w:rFonts w:ascii="Times New Roman" w:eastAsia="Calibri" w:hAnsi="Times New Roman" w:cs="Times New Roman"/>
              </w:rPr>
              <w:t>контроля за</w:t>
            </w:r>
            <w:proofErr w:type="gramEnd"/>
            <w:r>
              <w:rPr>
                <w:rStyle w:val="18"/>
                <w:rFonts w:ascii="Times New Roman" w:eastAsia="Calibri" w:hAnsi="Times New Roman" w:cs="Times New Roman"/>
              </w:rPr>
              <w:t xml:space="preserve"> организацией питания в ДОУ, организован систематический контроль, назначены ответственные за организацией питания. </w:t>
            </w:r>
          </w:p>
          <w:p w:rsidR="00100C44" w:rsidRDefault="00100C44">
            <w:pPr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Адрес размещения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Журнал контроля организации питания находятся у старшей медицинской сестры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7.4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ДОО организовано медицинское обслуживание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Наличие/отсутствие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детском саду организовано медицинское обслуживание, в штатное расписание включены: старшая медицинская сестра 1,5 ст., медсестра по организации питания 0,5 ст., младшая медицинская сестра 0,5 ст.</w:t>
            </w:r>
          </w:p>
          <w:p w:rsidR="00100C44" w:rsidRDefault="00100C44">
            <w:pPr>
              <w:pStyle w:val="a5"/>
              <w:jc w:val="both"/>
              <w:rPr>
                <w:rFonts w:eastAsia="SimSun"/>
                <w:color w:val="0000CC"/>
              </w:rPr>
            </w:pPr>
            <w:hyperlink r:id="rId47" w:history="1">
              <w:r>
                <w:rPr>
                  <w:rStyle w:val="a3"/>
                  <w:rFonts w:eastAsia="SimSun"/>
                </w:rPr>
                <w:t>Лицензия на осуществление медицинской деятельности № ЛО-76-01-002086 от 19.12.2016г.</w:t>
              </w:r>
            </w:hyperlink>
          </w:p>
          <w:p w:rsidR="00100C44" w:rsidRDefault="00100C44">
            <w:pPr>
              <w:pStyle w:val="a5"/>
              <w:rPr>
                <w:rFonts w:eastAsia="SimSun"/>
                <w:color w:val="366091"/>
              </w:rPr>
            </w:pPr>
            <w:r>
              <w:rPr>
                <w:rFonts w:eastAsia="SimSun"/>
                <w:b/>
                <w:bCs/>
                <w:color w:val="0000CC"/>
              </w:rPr>
              <w:t xml:space="preserve">Адрес размещения: </w:t>
            </w:r>
            <w:hyperlink r:id="rId48" w:history="1">
              <w:r>
                <w:rPr>
                  <w:rStyle w:val="a3"/>
                  <w:rFonts w:ascii="Cambria" w:eastAsia="SimSun" w:hAnsi="Cambria"/>
                </w:rPr>
                <w:t>https://mdou110.edu.yar.ru/svedeniya_ob_obrazovatelnoy_organizatsii/dokumenti/lokalnie_akti.html</w:t>
              </w:r>
            </w:hyperlink>
            <w:r>
              <w:rPr>
                <w:rFonts w:eastAsia="SimSun"/>
                <w:i/>
                <w:iCs/>
                <w:color w:val="0000CC"/>
              </w:rPr>
              <w:t xml:space="preserve">  </w:t>
            </w:r>
            <w:r>
              <w:rPr>
                <w:rFonts w:eastAsia="SimSun"/>
                <w:i/>
                <w:iCs/>
              </w:rPr>
              <w:t>(сайт детского сада)</w:t>
            </w:r>
            <w:proofErr w:type="spellStart"/>
            <w:r>
              <w:rPr>
                <w:rFonts w:eastAsia="SimSun"/>
                <w:i/>
                <w:iCs/>
              </w:rPr>
              <w:t>_</w:t>
            </w:r>
            <w:hyperlink r:id="rId49" w:history="1">
              <w:r>
                <w:rPr>
                  <w:rStyle w:val="a3"/>
                  <w:rFonts w:eastAsia="SimSun"/>
                </w:rPr>
                <w:t>Сведения</w:t>
              </w:r>
              <w:proofErr w:type="spellEnd"/>
              <w:r>
                <w:rPr>
                  <w:rStyle w:val="a3"/>
                  <w:rFonts w:eastAsia="SimSun"/>
                </w:rPr>
                <w:t xml:space="preserve"> об образовательной организации</w:t>
              </w:r>
            </w:hyperlink>
            <w:r>
              <w:rPr>
                <w:i/>
                <w:iCs/>
              </w:rPr>
              <w:t xml:space="preserve">_ Документы </w:t>
            </w:r>
            <w:proofErr w:type="spellStart"/>
            <w:r>
              <w:rPr>
                <w:i/>
                <w:iCs/>
              </w:rPr>
              <w:t>_Локальные</w:t>
            </w:r>
            <w:proofErr w:type="spellEnd"/>
            <w:r>
              <w:rPr>
                <w:i/>
                <w:iCs/>
              </w:rPr>
              <w:t xml:space="preserve"> акты</w:t>
            </w:r>
            <w:r>
              <w:rPr>
                <w:rFonts w:eastAsia="SimSun"/>
                <w:color w:val="366091"/>
              </w:rPr>
              <w:t xml:space="preserve"> 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7.5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Обеспечена безопасность внутренних помещений ДОО (группового, вне группового), территории ДОО для прогулок на </w:t>
            </w:r>
            <w:r>
              <w:rPr>
                <w:rFonts w:ascii="Times New Roman" w:eastAsia="Calibri" w:hAnsi="Times New Roman" w:cs="Times New Roman"/>
              </w:rPr>
              <w:lastRenderedPageBreak/>
              <w:t>свежем воздухе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Перечень безопасных условий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см</w:t>
            </w:r>
            <w:proofErr w:type="gramEnd"/>
            <w:r>
              <w:rPr>
                <w:rFonts w:ascii="Times New Roman" w:eastAsia="Calibri" w:hAnsi="Times New Roman" w:cs="Times New Roman"/>
              </w:rPr>
              <w:t>. Глава II Общие требования</w:t>
            </w:r>
            <w:r>
              <w:rPr>
                <w:rStyle w:val="18"/>
                <w:rFonts w:ascii="Times New Roman" w:eastAsia="Calibri" w:hAnsi="Times New Roman" w:cs="Times New Roman"/>
              </w:rPr>
              <w:t xml:space="preserve"> СП 2.4.3648-20 от 28.09.2020 №28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pStyle w:val="a5"/>
              <w:jc w:val="both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>
              <w:rPr>
                <w:rFonts w:eastAsia="SimSun"/>
                <w:b/>
                <w:bCs/>
              </w:rPr>
              <w:t xml:space="preserve">, ведется круглосуточное наблюдение на объекте, имеется </w:t>
            </w:r>
            <w:hyperlink r:id="rId50" w:tooltip=" скачать  документ " w:history="1">
              <w:r>
                <w:rPr>
                  <w:rStyle w:val="a3"/>
                  <w:rFonts w:eastAsia="SimSun"/>
                </w:rPr>
                <w:t>Паспорт дорожной безопасности МДОУ «Детский сад </w:t>
              </w:r>
            </w:hyperlink>
            <w:r>
              <w:rPr>
                <w:rStyle w:val="17"/>
                <w:rFonts w:ascii="Times New Roman" w:eastAsia="SimSun" w:hAnsi="Times New Roman" w:cs="Times New Roman"/>
                <w:b w:val="0"/>
                <w:bCs w:val="0"/>
              </w:rPr>
              <w:t>№ 110» (общие сведения)</w:t>
            </w:r>
            <w:r>
              <w:rPr>
                <w:rFonts w:eastAsia="SimSun"/>
              </w:rPr>
              <w:t xml:space="preserve">, </w:t>
            </w:r>
            <w:hyperlink r:id="rId51" w:tooltip=" скачать  документ " w:history="1">
              <w:r>
                <w:rPr>
                  <w:rStyle w:val="a3"/>
                  <w:rFonts w:eastAsia="SimSun"/>
                </w:rPr>
                <w:t xml:space="preserve">Паспорт дорожной безопасности МДОУ </w:t>
              </w:r>
              <w:r>
                <w:rPr>
                  <w:rStyle w:val="a3"/>
                  <w:rFonts w:eastAsia="SimSun"/>
                </w:rPr>
                <w:lastRenderedPageBreak/>
                <w:t>«Детский сад № 110» (план-схема района)</w:t>
              </w:r>
            </w:hyperlink>
            <w:r>
              <w:rPr>
                <w:rFonts w:eastAsia="SimSun"/>
              </w:rPr>
              <w:t xml:space="preserve">, </w:t>
            </w:r>
            <w:hyperlink r:id="rId52" w:tooltip=" скачать  документ " w:history="1">
              <w:r>
                <w:rPr>
                  <w:rStyle w:val="a3"/>
                  <w:rFonts w:eastAsia="SimSun"/>
                </w:rPr>
                <w:t>Паспорт дорожной безопасности МДОУ «Детский сад № 110» (план-схема движения)</w:t>
              </w:r>
            </w:hyperlink>
            <w:r>
              <w:rPr>
                <w:rFonts w:eastAsia="SimSun"/>
              </w:rPr>
              <w:t xml:space="preserve">, </w:t>
            </w:r>
            <w:hyperlink r:id="rId53" w:tooltip=" скачать  документ " w:history="1">
              <w:r>
                <w:rPr>
                  <w:rStyle w:val="a3"/>
                  <w:rFonts w:eastAsia="SimSun"/>
                </w:rPr>
                <w:t>Паспорт доступности объекта социальной инфраструктуры № 02.01/2/ МДОУ «Детский</w:t>
              </w:r>
              <w:proofErr w:type="gramEnd"/>
              <w:r>
                <w:rPr>
                  <w:rStyle w:val="a3"/>
                  <w:rFonts w:eastAsia="SimSun"/>
                </w:rPr>
                <w:t xml:space="preserve"> сад № 110»,  Ведется журнал визуального производственного контроля находятся у зам</w:t>
              </w:r>
              <w:proofErr w:type="gramStart"/>
              <w:r>
                <w:rPr>
                  <w:rStyle w:val="a3"/>
                  <w:rFonts w:eastAsia="SimSun"/>
                </w:rPr>
                <w:t>.з</w:t>
              </w:r>
              <w:proofErr w:type="gramEnd"/>
              <w:r>
                <w:rPr>
                  <w:rStyle w:val="a3"/>
                  <w:rFonts w:eastAsia="SimSun"/>
                </w:rPr>
                <w:t>ав. по АХР</w:t>
              </w:r>
            </w:hyperlink>
          </w:p>
          <w:p w:rsidR="00100C44" w:rsidRDefault="00100C44">
            <w:pPr>
              <w:pStyle w:val="a5"/>
              <w:jc w:val="both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Адрес размещения:</w:t>
            </w:r>
          </w:p>
          <w:p w:rsidR="00100C44" w:rsidRDefault="00100C44">
            <w:pPr>
              <w:pStyle w:val="a5"/>
              <w:numPr>
                <w:ilvl w:val="0"/>
                <w:numId w:val="20"/>
              </w:numPr>
              <w:jc w:val="both"/>
              <w:rPr>
                <w:rStyle w:val="17"/>
                <w:rFonts w:ascii="Times New Roman" w:eastAsia="SimSun" w:hAnsi="Times New Roman" w:cs="Times New Roman"/>
                <w:b w:val="0"/>
                <w:bCs w:val="0"/>
                <w:i/>
                <w:iCs/>
              </w:rPr>
            </w:pPr>
            <w:hyperlink r:id="rId54" w:history="1">
              <w:r>
                <w:rPr>
                  <w:rStyle w:val="a3"/>
                  <w:rFonts w:ascii="Cambria" w:eastAsia="SimSun" w:hAnsi="Cambria"/>
                </w:rPr>
                <w:t>https://mdou110.edu.yar.ru/bezopasnost_v_dou/dorozhnaya_bezopasnost/dokumenti.html</w:t>
              </w:r>
            </w:hyperlink>
            <w:r>
              <w:rPr>
                <w:rFonts w:eastAsia="SimSun"/>
                <w:iCs/>
                <w:color w:val="0000CC"/>
              </w:rPr>
              <w:t xml:space="preserve"> </w:t>
            </w:r>
            <w:r>
              <w:rPr>
                <w:rFonts w:eastAsia="SimSun"/>
                <w:i/>
                <w:iCs/>
                <w:color w:val="0000CC"/>
              </w:rPr>
              <w:t xml:space="preserve"> </w:t>
            </w:r>
            <w:r>
              <w:rPr>
                <w:rFonts w:eastAsia="SimSun"/>
                <w:i/>
                <w:iCs/>
              </w:rPr>
              <w:t>(сайт детского сада)</w:t>
            </w:r>
            <w:proofErr w:type="spellStart"/>
            <w:r>
              <w:rPr>
                <w:rFonts w:eastAsia="SimSun"/>
                <w:i/>
                <w:iCs/>
              </w:rPr>
              <w:t>_</w:t>
            </w:r>
            <w:hyperlink r:id="rId55" w:history="1">
              <w:r>
                <w:rPr>
                  <w:rStyle w:val="a3"/>
                  <w:rFonts w:eastAsia="SimSun"/>
                </w:rPr>
                <w:t>Безопасность</w:t>
              </w:r>
              <w:proofErr w:type="spellEnd"/>
            </w:hyperlink>
            <w:r>
              <w:rPr>
                <w:i/>
                <w:iCs/>
              </w:rPr>
              <w:t xml:space="preserve">_ Документы </w:t>
            </w:r>
          </w:p>
          <w:p w:rsidR="00100C44" w:rsidRDefault="00100C4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Журнал визуального производственного контроля находятся у зам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</w:rPr>
              <w:t>ав. по АХР</w:t>
            </w:r>
          </w:p>
        </w:tc>
      </w:tr>
      <w:tr w:rsidR="00100C44" w:rsidTr="00100C44">
        <w:tc>
          <w:tcPr>
            <w:tcW w:w="55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7.6</w:t>
            </w:r>
          </w:p>
        </w:tc>
        <w:tc>
          <w:tcPr>
            <w:tcW w:w="2685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Проводится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ЧС и несчастными случаями</w:t>
            </w:r>
          </w:p>
        </w:tc>
        <w:tc>
          <w:tcPr>
            <w:tcW w:w="4530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Наличие/отсутствие</w:t>
            </w:r>
          </w:p>
        </w:tc>
        <w:tc>
          <w:tcPr>
            <w:tcW w:w="1560" w:type="dxa"/>
            <w:hideMark/>
          </w:tcPr>
          <w:p w:rsidR="00100C44" w:rsidRDefault="00100C4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u w:val="single"/>
              </w:rPr>
              <w:t>ДА</w:t>
            </w:r>
            <w:r>
              <w:rPr>
                <w:rFonts w:ascii="Times New Roman" w:eastAsia="Calibri" w:hAnsi="Times New Roman" w:cs="Times New Roman"/>
              </w:rPr>
              <w:t>/нет</w:t>
            </w:r>
          </w:p>
        </w:tc>
        <w:tc>
          <w:tcPr>
            <w:tcW w:w="6225" w:type="dxa"/>
            <w:hideMark/>
          </w:tcPr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детском саду организован систематический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ЧС и несчастными случаями,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сотрудниками детского сада.</w:t>
            </w:r>
          </w:p>
          <w:p w:rsidR="00100C44" w:rsidRDefault="00100C44">
            <w:pPr>
              <w:pStyle w:val="a5"/>
              <w:jc w:val="both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Адрес размещения:</w:t>
            </w:r>
          </w:p>
          <w:p w:rsidR="00100C44" w:rsidRDefault="00100C4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Журнал визуального производственного контроля, журнал проведения инструктажей находятся у зам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</w:rPr>
              <w:t>ав. по АХР</w:t>
            </w:r>
          </w:p>
        </w:tc>
      </w:tr>
    </w:tbl>
    <w:p w:rsidR="00100C44" w:rsidRDefault="00100C44" w:rsidP="00100C4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  <w:u w:val="single"/>
        </w:rPr>
        <w:t>20</w:t>
      </w:r>
      <w:r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  <w:u w:val="single"/>
        </w:rPr>
        <w:t>декабря</w:t>
      </w:r>
      <w:r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  <w:u w:val="single"/>
        </w:rPr>
        <w:t>2</w:t>
      </w:r>
      <w:r w:rsidR="000C34CC">
        <w:rPr>
          <w:rFonts w:ascii="Times New Roman" w:eastAsia="Calibri" w:hAnsi="Times New Roman" w:cs="Times New Roman"/>
          <w:u w:val="single"/>
        </w:rPr>
        <w:t>4</w:t>
      </w:r>
      <w:r>
        <w:rPr>
          <w:rFonts w:ascii="Times New Roman" w:eastAsia="Calibri" w:hAnsi="Times New Roman" w:cs="Times New Roman"/>
        </w:rPr>
        <w:t xml:space="preserve"> г.</w:t>
      </w:r>
    </w:p>
    <w:p w:rsidR="00100C44" w:rsidRDefault="00100C44" w:rsidP="00100C44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Заведующий МДОУ «Детский сад № 110» ____________________________ </w:t>
      </w:r>
      <w:proofErr w:type="spellStart"/>
      <w:r>
        <w:rPr>
          <w:rFonts w:ascii="Times New Roman" w:eastAsia="Calibri" w:hAnsi="Times New Roman" w:cs="Times New Roman"/>
        </w:rPr>
        <w:t>Берук</w:t>
      </w:r>
      <w:proofErr w:type="spellEnd"/>
      <w:r>
        <w:rPr>
          <w:rFonts w:ascii="Times New Roman" w:eastAsia="Calibri" w:hAnsi="Times New Roman" w:cs="Times New Roman"/>
        </w:rPr>
        <w:t xml:space="preserve"> Л.Б.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Глоссарий: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ОВЗ – </w:t>
      </w:r>
      <w:r>
        <w:rPr>
          <w:rFonts w:ascii="Times New Roman" w:eastAsia="Calibri" w:hAnsi="Times New Roman" w:cs="Times New Roman"/>
        </w:rPr>
        <w:t>ограниченные возможности здоровья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ДОО – </w:t>
      </w:r>
      <w:r>
        <w:rPr>
          <w:rFonts w:ascii="Times New Roman" w:eastAsia="Calibri" w:hAnsi="Times New Roman" w:cs="Times New Roman"/>
        </w:rPr>
        <w:t>дошкольная образовательная организация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МЗ – </w:t>
      </w:r>
      <w:r>
        <w:rPr>
          <w:rFonts w:ascii="Times New Roman" w:eastAsia="Calibri" w:hAnsi="Times New Roman" w:cs="Times New Roman"/>
        </w:rPr>
        <w:t>муниципальное задание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ПМПК - </w:t>
      </w:r>
      <w:proofErr w:type="spellStart"/>
      <w:r>
        <w:rPr>
          <w:rFonts w:ascii="Times New Roman" w:eastAsia="Calibri" w:hAnsi="Times New Roman" w:cs="Times New Roman"/>
        </w:rPr>
        <w:t>психолого-медико-педагогический</w:t>
      </w:r>
      <w:proofErr w:type="spellEnd"/>
      <w:r>
        <w:rPr>
          <w:rFonts w:ascii="Times New Roman" w:eastAsia="Calibri" w:hAnsi="Times New Roman" w:cs="Times New Roman"/>
        </w:rPr>
        <w:t xml:space="preserve"> консилиум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АСИОУ – автоматизированная система информационного обеспечения управления </w:t>
      </w:r>
      <w:r>
        <w:rPr>
          <w:rFonts w:ascii="Times New Roman" w:eastAsia="Calibri" w:hAnsi="Times New Roman" w:cs="Times New Roman"/>
        </w:rPr>
        <w:t>образовательным процессом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ВСОКО</w:t>
      </w:r>
      <w:r>
        <w:rPr>
          <w:rFonts w:ascii="Times New Roman" w:eastAsia="Calibri" w:hAnsi="Times New Roman" w:cs="Times New Roman"/>
        </w:rPr>
        <w:t xml:space="preserve"> – внутренняя система оценки качества образования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ПФДО</w:t>
      </w:r>
      <w:r>
        <w:rPr>
          <w:rFonts w:ascii="Times New Roman" w:eastAsia="Calibri" w:hAnsi="Times New Roman" w:cs="Times New Roman"/>
        </w:rPr>
        <w:t xml:space="preserve"> – персонифицированное финансирование дополнительного образования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КПК</w:t>
      </w:r>
      <w:r>
        <w:rPr>
          <w:rFonts w:ascii="Times New Roman" w:eastAsia="Calibri" w:hAnsi="Times New Roman" w:cs="Times New Roman"/>
        </w:rPr>
        <w:t xml:space="preserve"> – курсы получения квалификации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МСО</w:t>
      </w:r>
      <w:r>
        <w:rPr>
          <w:rFonts w:ascii="Times New Roman" w:eastAsia="Calibri" w:hAnsi="Times New Roman" w:cs="Times New Roman"/>
        </w:rPr>
        <w:t xml:space="preserve"> – муниципальная система образования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РППС ДОО</w:t>
      </w:r>
      <w:r>
        <w:rPr>
          <w:rFonts w:ascii="Times New Roman" w:eastAsia="Calibri" w:hAnsi="Times New Roman" w:cs="Times New Roman"/>
        </w:rPr>
        <w:t xml:space="preserve"> – развивающая предметно-пространственная среда дошкольной образовательной организации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АОП </w:t>
      </w:r>
      <w:r>
        <w:rPr>
          <w:rFonts w:ascii="Times New Roman" w:eastAsia="Calibri" w:hAnsi="Times New Roman" w:cs="Times New Roman"/>
        </w:rPr>
        <w:t>– адаптированная образовательная программа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АООП </w:t>
      </w:r>
      <w:r>
        <w:rPr>
          <w:rFonts w:ascii="Times New Roman" w:eastAsia="Calibri" w:hAnsi="Times New Roman" w:cs="Times New Roman"/>
        </w:rPr>
        <w:t>– адаптированная основная образовательная программа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ООП</w:t>
      </w:r>
      <w:r>
        <w:rPr>
          <w:rFonts w:ascii="Times New Roman" w:eastAsia="Calibri" w:hAnsi="Times New Roman" w:cs="Times New Roman"/>
        </w:rPr>
        <w:t xml:space="preserve"> – основная образовательная программа</w:t>
      </w:r>
    </w:p>
    <w:p w:rsidR="00100C44" w:rsidRDefault="00100C44" w:rsidP="00100C4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ЧС</w:t>
      </w:r>
      <w:r>
        <w:rPr>
          <w:rFonts w:ascii="Times New Roman" w:eastAsia="Calibri" w:hAnsi="Times New Roman" w:cs="Times New Roman"/>
        </w:rPr>
        <w:t xml:space="preserve"> – чрезвычайная ситуация</w:t>
      </w:r>
    </w:p>
    <w:p w:rsidR="00A93E83" w:rsidRDefault="00A93E83" w:rsidP="00100C44"/>
    <w:sectPr w:rsidR="00A93E83" w:rsidSect="00100C44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FCF"/>
    <w:multiLevelType w:val="multilevel"/>
    <w:tmpl w:val="8CBA3C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2921"/>
    <w:multiLevelType w:val="multilevel"/>
    <w:tmpl w:val="09CACC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837CD"/>
    <w:multiLevelType w:val="multilevel"/>
    <w:tmpl w:val="00E0D9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A5FF9"/>
    <w:multiLevelType w:val="multilevel"/>
    <w:tmpl w:val="4EAA2F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6011D"/>
    <w:multiLevelType w:val="multilevel"/>
    <w:tmpl w:val="D088A5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54693"/>
    <w:multiLevelType w:val="multilevel"/>
    <w:tmpl w:val="6D8C130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F589C"/>
    <w:multiLevelType w:val="multilevel"/>
    <w:tmpl w:val="405A0A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4003F"/>
    <w:multiLevelType w:val="multilevel"/>
    <w:tmpl w:val="29B08D1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234B1"/>
    <w:multiLevelType w:val="multilevel"/>
    <w:tmpl w:val="4140A2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C6B7B"/>
    <w:multiLevelType w:val="multilevel"/>
    <w:tmpl w:val="40BA6D6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C44"/>
    <w:rsid w:val="0005465F"/>
    <w:rsid w:val="000C34CC"/>
    <w:rsid w:val="00100C44"/>
    <w:rsid w:val="004012BF"/>
    <w:rsid w:val="00510F8F"/>
    <w:rsid w:val="005556EB"/>
    <w:rsid w:val="005C0D7E"/>
    <w:rsid w:val="00862F39"/>
    <w:rsid w:val="00A9122B"/>
    <w:rsid w:val="00A93E83"/>
    <w:rsid w:val="00AB3893"/>
    <w:rsid w:val="00B44156"/>
    <w:rsid w:val="00F4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44"/>
    <w:pPr>
      <w:suppressAutoHyphens/>
      <w:spacing w:before="100" w:beforeAutospacing="1" w:after="100" w:afterAutospacing="1" w:line="273" w:lineRule="auto"/>
      <w:textAlignment w:val="baseline"/>
    </w:pPr>
    <w:rPr>
      <w:rFonts w:ascii="Calibri" w:eastAsia="Times New Roman" w:hAnsi="Calibri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00C44"/>
    <w:pPr>
      <w:suppressAutoHyphens w:val="0"/>
      <w:autoSpaceDE w:val="0"/>
      <w:spacing w:line="240" w:lineRule="auto"/>
      <w:textAlignment w:val="auto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100C44"/>
    <w:pPr>
      <w:keepNext/>
      <w:keepLines/>
      <w:widowControl w:val="0"/>
      <w:outlineLvl w:val="1"/>
    </w:pPr>
    <w:rPr>
      <w:rFonts w:ascii="Cambria" w:eastAsia="SimSun" w:hAnsi="Cambria" w:cs="Times New Roman"/>
      <w:color w:val="3660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C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00C44"/>
    <w:rPr>
      <w:rFonts w:ascii="Cambria" w:eastAsia="SimSun" w:hAnsi="Cambria" w:cs="Times New Roman"/>
      <w:color w:val="366091"/>
      <w:sz w:val="24"/>
      <w:szCs w:val="24"/>
      <w:lang w:eastAsia="ru-RU"/>
    </w:rPr>
  </w:style>
  <w:style w:type="paragraph" w:customStyle="1" w:styleId="ListParagraph">
    <w:name w:val="List Paragraph"/>
    <w:basedOn w:val="a"/>
    <w:rsid w:val="00100C44"/>
  </w:style>
  <w:style w:type="paragraph" w:customStyle="1" w:styleId="ConsPlusNonformat">
    <w:name w:val="ConsPlusNonformat"/>
    <w:basedOn w:val="a"/>
    <w:rsid w:val="00100C44"/>
    <w:pPr>
      <w:widowControl w:val="0"/>
      <w:suppressAutoHyphens w:val="0"/>
      <w:autoSpaceDE w:val="0"/>
      <w:autoSpaceDN w:val="0"/>
      <w:adjustRightInd w:val="0"/>
      <w:spacing w:line="240" w:lineRule="auto"/>
      <w:textAlignment w:val="auto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100C44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cs="Calibri"/>
    </w:rPr>
  </w:style>
  <w:style w:type="character" w:customStyle="1" w:styleId="100">
    <w:name w:val="10"/>
    <w:basedOn w:val="a0"/>
    <w:rsid w:val="00100C44"/>
    <w:rPr>
      <w:rFonts w:ascii="Calibri" w:hAnsi="Calibri" w:cs="Calibri" w:hint="default"/>
    </w:rPr>
  </w:style>
  <w:style w:type="character" w:customStyle="1" w:styleId="15">
    <w:name w:val="15"/>
    <w:basedOn w:val="a0"/>
    <w:rsid w:val="00100C44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100C44"/>
    <w:rPr>
      <w:rFonts w:ascii="Calibri" w:hAnsi="Calibri" w:cs="Calibri" w:hint="default"/>
      <w:i/>
      <w:iCs/>
    </w:rPr>
  </w:style>
  <w:style w:type="character" w:customStyle="1" w:styleId="17">
    <w:name w:val="17"/>
    <w:basedOn w:val="a0"/>
    <w:rsid w:val="00100C44"/>
    <w:rPr>
      <w:rFonts w:ascii="Calibri" w:hAnsi="Calibri" w:cs="Calibri" w:hint="default"/>
      <w:b/>
      <w:bCs/>
    </w:rPr>
  </w:style>
  <w:style w:type="character" w:customStyle="1" w:styleId="18">
    <w:name w:val="18"/>
    <w:basedOn w:val="a0"/>
    <w:rsid w:val="00100C44"/>
    <w:rPr>
      <w:rFonts w:ascii="Calibri" w:hAnsi="Calibri" w:cs="Calibri" w:hint="default"/>
    </w:rPr>
  </w:style>
  <w:style w:type="character" w:styleId="a3">
    <w:name w:val="Hyperlink"/>
    <w:basedOn w:val="a0"/>
    <w:uiPriority w:val="99"/>
    <w:unhideWhenUsed/>
    <w:rsid w:val="00100C44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100C4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00C44"/>
    <w:pPr>
      <w:suppressAutoHyphens w:val="0"/>
      <w:spacing w:line="240" w:lineRule="auto"/>
      <w:textAlignment w:val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dou8.edu.yar.ru/svedeniya_ob_obrazovatelnoy_organizatsii/dokumenti.html" TargetMode="External"/><Relationship Id="rId18" Type="http://schemas.openxmlformats.org/officeDocument/2006/relationships/hyperlink" Target="https://mdou110.edu.yar.ru/innovatsionnaya_deyatelnost/federalnaya_innovatsionnaya_39.html" TargetMode="External"/><Relationship Id="rId26" Type="http://schemas.openxmlformats.org/officeDocument/2006/relationships/hyperlink" Target="https://mdou110.edu.yar.ru/sluzhba_mediatsii.html" TargetMode="External"/><Relationship Id="rId39" Type="http://schemas.openxmlformats.org/officeDocument/2006/relationships/hyperlink" Target="https://mdou110.edu.yar.ru/pfdo.html" TargetMode="External"/><Relationship Id="rId21" Type="http://schemas.openxmlformats.org/officeDocument/2006/relationships/hyperlink" Target="http://inf.iro.yar.ru/wp-content/uploads/2021/08/2021-Fgos_AndriYasch_Vasilieva.pdf" TargetMode="External"/><Relationship Id="rId34" Type="http://schemas.openxmlformats.org/officeDocument/2006/relationships/hyperlink" Target="https://mdou110.edu.yar.ru/ekskursiya_po_uchrezhdeniyu.html" TargetMode="External"/><Relationship Id="rId42" Type="http://schemas.openxmlformats.org/officeDocument/2006/relationships/hyperlink" Target="https://mdou110.edu.yar.ru/ekologicheskaya_stranichka.html" TargetMode="External"/><Relationship Id="rId47" Type="http://schemas.openxmlformats.org/officeDocument/2006/relationships/hyperlink" Target="https://mdou8.edu.yar.ru/skan_2018g_/meditsinskaya_litsenziya.PDF" TargetMode="External"/><Relationship Id="rId50" Type="http://schemas.openxmlformats.org/officeDocument/2006/relationships/hyperlink" Target="https://mdou8.edu.yar.ru/svedeniya_ob_obrazovatelnoy_organizatsii/obshchie_svedeniya_pdb.docx" TargetMode="External"/><Relationship Id="rId55" Type="http://schemas.openxmlformats.org/officeDocument/2006/relationships/hyperlink" Target="https://mdou8.edu.yar.ru/svedeniya_ob_obrazovatelnoy_organizatsii/dokumenti.html" TargetMode="External"/><Relationship Id="rId7" Type="http://schemas.openxmlformats.org/officeDocument/2006/relationships/hyperlink" Target="https://mdou8.edu.yar.ru/svedeniya_ob_obrazovatelnoy_organizatsii/dokumenti.html" TargetMode="External"/><Relationship Id="rId12" Type="http://schemas.openxmlformats.org/officeDocument/2006/relationships/hyperlink" Target="https://mdou110.edu.yar.ru/svedeniya_ob_obrazovatelnoy_organizatsii/dokumenti/publichniy_doklad_zaveduyushchego.html" TargetMode="External"/><Relationship Id="rId17" Type="http://schemas.openxmlformats.org/officeDocument/2006/relationships/hyperlink" Target="https://mdou110.edu.yar.ru/innovatsionnaya_deyatelnost/munitsipalniy_resursniy_tse_40.html" TargetMode="External"/><Relationship Id="rId25" Type="http://schemas.openxmlformats.org/officeDocument/2006/relationships/hyperlink" Target="https://mdou110.edu.yar.ru/svedeniya_ob_obrazovatelnoy_organizatsii/obrazovanie.html" TargetMode="External"/><Relationship Id="rId33" Type="http://schemas.openxmlformats.org/officeDocument/2006/relationships/hyperlink" Target="https://mdou110.edu.yar.ru/ekskursiya_po_uchrezhdeniyu.html" TargetMode="External"/><Relationship Id="rId38" Type="http://schemas.openxmlformats.org/officeDocument/2006/relationships/hyperlink" Target="https://mdou8.edu.yar.ru/svedeniya_ob_obrazovatelnoy_organizatsii/dokumenti.html" TargetMode="External"/><Relationship Id="rId46" Type="http://schemas.openxmlformats.org/officeDocument/2006/relationships/hyperlink" Target="https://mdou8.edu.yar.ru/svedeniya_ob_obrazovatelnoy_organizatsii/dokument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dou110.edu.yar.ru/innovatsionnaya_deyatelnost/munitsipalniy_resursniy_tse_40.html" TargetMode="External"/><Relationship Id="rId20" Type="http://schemas.openxmlformats.org/officeDocument/2006/relationships/hyperlink" Target="https://vospitateli.org/forum2021_jaroslavija" TargetMode="External"/><Relationship Id="rId29" Type="http://schemas.openxmlformats.org/officeDocument/2006/relationships/hyperlink" Target="https://mdou110.edu.yar.ru/ekskursiya_po_uchrezhdeniyu.html" TargetMode="External"/><Relationship Id="rId41" Type="http://schemas.openxmlformats.org/officeDocument/2006/relationships/hyperlink" Target="https://mdou110.edu.yar.ru/ekologicheskaya_stranichka.html" TargetMode="External"/><Relationship Id="rId54" Type="http://schemas.openxmlformats.org/officeDocument/2006/relationships/hyperlink" Target="https://mdou110.edu.yar.ru/bezopasnost_v_dou/dorozhnaya_bezopasnost/dokument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dou110.edu.yar.ru/svedeniya_ob_obrazovatelnoy_organizatsii/platnie_obrazovatelnie_uslugi.html" TargetMode="External"/><Relationship Id="rId11" Type="http://schemas.openxmlformats.org/officeDocument/2006/relationships/hyperlink" Target="https://mdou8.edu.yar.ru/svedeniya_ob_obrazovatelnoy_organizatsii/dokumenti.html" TargetMode="External"/><Relationship Id="rId24" Type="http://schemas.openxmlformats.org/officeDocument/2006/relationships/hyperlink" Target="https://mdou110.edu.yar.ru/nezavisimaya_otsenka_kachestva_usloviy_osushchestvleniya_obrazovatelnoy_deyatelnosti.html" TargetMode="External"/><Relationship Id="rId32" Type="http://schemas.openxmlformats.org/officeDocument/2006/relationships/hyperlink" Target="https://mdou110.edu.yar.ru/ekskursiya_po_uchrezhdeniyu.html" TargetMode="External"/><Relationship Id="rId37" Type="http://schemas.openxmlformats.org/officeDocument/2006/relationships/hyperlink" Target="https://mdou110.edu.yar.ru/svedeniya_ob_obrazovatelnoy_organizatsii/obrazovanie.html" TargetMode="External"/><Relationship Id="rId40" Type="http://schemas.openxmlformats.org/officeDocument/2006/relationships/hyperlink" Target="https://mdou110.edu.yar.ru/nashi_dostizheniya/nashi_dostizheniya.html" TargetMode="External"/><Relationship Id="rId45" Type="http://schemas.openxmlformats.org/officeDocument/2006/relationships/hyperlink" Target="https://mdou110.edu.yar.ru/svedeniya_ob_obrazovatelnoy_organizatsii/obrazovanie.html" TargetMode="External"/><Relationship Id="rId53" Type="http://schemas.openxmlformats.org/officeDocument/2006/relationships/hyperlink" Target="https://mdou8.edu.yar.ru/docs/pasport_dostupnosti_korp1.pdf" TargetMode="External"/><Relationship Id="rId5" Type="http://schemas.openxmlformats.org/officeDocument/2006/relationships/hyperlink" Target="https://mdou110.edu.yar.ru/svedeniya_ob_obrazovatelnoy_organizatsii/obrazovanie.html" TargetMode="External"/><Relationship Id="rId15" Type="http://schemas.openxmlformats.org/officeDocument/2006/relationships/hyperlink" Target="https://mdou8.edu.yar.ru/svedeniya_ob_obrazovatelnoy_organizatsii/dokumenti.html" TargetMode="External"/><Relationship Id="rId23" Type="http://schemas.openxmlformats.org/officeDocument/2006/relationships/hyperlink" Target="https://mdou8.edu.yar.ru/svedeniya_ob_obrazovatelnoy_organizatsii/dokumenti.html" TargetMode="External"/><Relationship Id="rId28" Type="http://schemas.openxmlformats.org/officeDocument/2006/relationships/hyperlink" Target="https://mdou110.edu.yar.ru/ekskursiya_po_uchrezhdeniyu.html" TargetMode="External"/><Relationship Id="rId36" Type="http://schemas.openxmlformats.org/officeDocument/2006/relationships/hyperlink" Target="https://mdou110.edu.yar.ru/svedeniya_ob_obrazovatelnoy_organizatsii/obrazovanie.html" TargetMode="External"/><Relationship Id="rId49" Type="http://schemas.openxmlformats.org/officeDocument/2006/relationships/hyperlink" Target="https://mdou8.edu.yar.ru/svedeniya_ob_obrazovatelnoy_organizatsii/dokumenti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dou110.edu.yar.ru/svedeniya_ob_obrazovatelnoy_organizatsii/rukovodstvo_dot__pedagogicheskiy_sostav.html" TargetMode="External"/><Relationship Id="rId19" Type="http://schemas.openxmlformats.org/officeDocument/2006/relationships/hyperlink" Target="https://mdou110.edu.yar.ru/innovatsionnaya_deyatelnost/regionalnaya_bazovaya_plosh_43.html" TargetMode="External"/><Relationship Id="rId31" Type="http://schemas.openxmlformats.org/officeDocument/2006/relationships/hyperlink" Target="https://mdou110.edu.yar.ru/ekskursiya_po_uchrezhdeniyu.html" TargetMode="External"/><Relationship Id="rId44" Type="http://schemas.openxmlformats.org/officeDocument/2006/relationships/hyperlink" Target="https://mdou8.edu.yar.ru/svedeniya_ob_obrazovatelnoy_organizatsii/dokumenti.html" TargetMode="External"/><Relationship Id="rId52" Type="http://schemas.openxmlformats.org/officeDocument/2006/relationships/hyperlink" Target="https://mdou8.edu.yar.ru/svedeniya_ob_obrazovatelnoy_organizatsii/plan-shema_3_dvizheniya_pdb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10.edu.yar.ru/vnutrennyaya_sistema_otsenk_59.html" TargetMode="External"/><Relationship Id="rId14" Type="http://schemas.openxmlformats.org/officeDocument/2006/relationships/hyperlink" Target="https://mdou110.edu.yar.ru/svedeniya_ob_obrazovatelnoy_organizatsii/dokumenti/publichniy_doklad_zaveduyushchego.html" TargetMode="External"/><Relationship Id="rId22" Type="http://schemas.openxmlformats.org/officeDocument/2006/relationships/hyperlink" Target="https://mdou110.edu.yar.ru/svedeniya_ob_obrazovatelnoy_organizatsii/rukovodstvo_dot__pedagogicheskiy_sostav.html" TargetMode="External"/><Relationship Id="rId27" Type="http://schemas.openxmlformats.org/officeDocument/2006/relationships/hyperlink" Target="https://mdou110.edu.yar.ru/ekskursiya_po_uchrezhdeniyu.html" TargetMode="External"/><Relationship Id="rId30" Type="http://schemas.openxmlformats.org/officeDocument/2006/relationships/hyperlink" Target="https://mdou110.edu.yar.ru/ekskursiya_po_uchrezhdeniyu.html" TargetMode="External"/><Relationship Id="rId35" Type="http://schemas.openxmlformats.org/officeDocument/2006/relationships/hyperlink" Target="https://mdou110.edu.yar.ru/ekskursiya_po_uchrezhdeniyu.html" TargetMode="External"/><Relationship Id="rId43" Type="http://schemas.openxmlformats.org/officeDocument/2006/relationships/hyperlink" Target="https://mdou110.edu.yar.ru/svedeniya_ob_obrazovatelnoy_organizatsii/dokumenti/publichniy_doklad_zaveduyushchego.html" TargetMode="External"/><Relationship Id="rId48" Type="http://schemas.openxmlformats.org/officeDocument/2006/relationships/hyperlink" Target="https://mdou110.edu.yar.ru/svedeniya_ob_obrazovatelnoy_organizatsii/dokumenti/lokalnie_akti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dou110.edu.yar.ru/pfdo.html" TargetMode="External"/><Relationship Id="rId51" Type="http://schemas.openxmlformats.org/officeDocument/2006/relationships/hyperlink" Target="https://mdou8.edu.yar.ru/svedeniya_ob_obrazovatelnoy_organizatsii/plan_shema_1_rayona_pdb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25</Pages>
  <Words>6955</Words>
  <Characters>39644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2025-01-17T05:37:00Z</dcterms:created>
  <dcterms:modified xsi:type="dcterms:W3CDTF">2025-01-17T12:36:00Z</dcterms:modified>
</cp:coreProperties>
</file>