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10" w:rsidRPr="005F6089" w:rsidRDefault="00276D10" w:rsidP="00276D10">
      <w:pPr>
        <w:jc w:val="center"/>
        <w:outlineLvl w:val="0"/>
      </w:pPr>
      <w:bookmarkStart w:id="0" w:name="_GoBack"/>
      <w:bookmarkEnd w:id="0"/>
      <w:r w:rsidRPr="005F6089">
        <w:t>Промежуточный отчет по реализации проекта</w:t>
      </w:r>
    </w:p>
    <w:p w:rsidR="00276D10" w:rsidRPr="005F6089" w:rsidRDefault="00276D10" w:rsidP="00276D10">
      <w:pPr>
        <w:jc w:val="center"/>
        <w:outlineLvl w:val="0"/>
      </w:pPr>
      <w:r w:rsidRPr="005F6089">
        <w:t xml:space="preserve">за </w:t>
      </w:r>
      <w:r w:rsidRPr="005F6089">
        <w:rPr>
          <w:lang w:val="en-US"/>
        </w:rPr>
        <w:t>I</w:t>
      </w:r>
      <w:r w:rsidRPr="005F6089">
        <w:t xml:space="preserve"> полугодие 20</w:t>
      </w:r>
      <w:r w:rsidRPr="005F6089">
        <w:rPr>
          <w:rFonts w:hint="eastAsia"/>
          <w:lang w:eastAsia="ja-JP"/>
        </w:rPr>
        <w:t>2</w:t>
      </w:r>
      <w:r>
        <w:rPr>
          <w:lang w:eastAsia="ja-JP"/>
        </w:rPr>
        <w:t>2</w:t>
      </w:r>
      <w:r w:rsidRPr="005F6089">
        <w:t>/202</w:t>
      </w:r>
      <w:r>
        <w:rPr>
          <w:lang w:eastAsia="ja-JP"/>
        </w:rPr>
        <w:t>3</w:t>
      </w:r>
      <w:r w:rsidRPr="005F6089">
        <w:t xml:space="preserve"> учебного года</w:t>
      </w:r>
    </w:p>
    <w:p w:rsidR="00276D10" w:rsidRPr="005F6089" w:rsidRDefault="00276D10" w:rsidP="00276D10">
      <w:pPr>
        <w:jc w:val="center"/>
        <w:outlineLvl w:val="0"/>
        <w:rPr>
          <w:b/>
        </w:rPr>
      </w:pPr>
    </w:p>
    <w:p w:rsidR="00276D10" w:rsidRPr="005F6089" w:rsidRDefault="00276D10" w:rsidP="00276D10">
      <w:pPr>
        <w:spacing w:line="252" w:lineRule="atLeast"/>
        <w:ind w:right="75"/>
        <w:jc w:val="center"/>
        <w:textAlignment w:val="baseline"/>
        <w:rPr>
          <w:rFonts w:ascii="Verdana" w:eastAsia="Times New Roman" w:hAnsi="Verdana"/>
          <w:color w:val="000000"/>
        </w:rPr>
      </w:pPr>
      <w:r w:rsidRPr="005F6089">
        <w:rPr>
          <w:rFonts w:eastAsia="Times New Roman"/>
          <w:b/>
          <w:bCs/>
          <w:color w:val="000000"/>
        </w:rPr>
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ситуаций».</w:t>
      </w:r>
    </w:p>
    <w:p w:rsidR="00276D10" w:rsidRPr="005F6089" w:rsidRDefault="00276D10" w:rsidP="00276D10">
      <w:pPr>
        <w:jc w:val="center"/>
        <w:outlineLvl w:val="0"/>
        <w:rPr>
          <w:b/>
          <w:color w:val="000000"/>
        </w:rPr>
      </w:pPr>
    </w:p>
    <w:p w:rsidR="00276D10" w:rsidRPr="005F6089" w:rsidRDefault="00276D10" w:rsidP="00276D10">
      <w:pPr>
        <w:spacing w:line="252" w:lineRule="atLeast"/>
        <w:ind w:right="75"/>
        <w:jc w:val="both"/>
        <w:textAlignment w:val="baseline"/>
        <w:rPr>
          <w:rFonts w:ascii="Verdana" w:eastAsia="Times New Roman" w:hAnsi="Verdana"/>
          <w:color w:val="000000"/>
        </w:rPr>
      </w:pPr>
      <w:r w:rsidRPr="005F6089">
        <w:rPr>
          <w:rFonts w:eastAsia="Times New Roman"/>
          <w:b/>
          <w:bCs/>
          <w:color w:val="000000"/>
        </w:rPr>
        <w:t>Руководитель сетевого проекта: </w:t>
      </w:r>
      <w:r w:rsidRPr="005F6089">
        <w:rPr>
          <w:rFonts w:eastAsia="Times New Roman"/>
          <w:color w:val="000000"/>
          <w:bdr w:val="none" w:sz="0" w:space="0" w:color="auto" w:frame="1"/>
        </w:rPr>
        <w:t xml:space="preserve">О. В. </w:t>
      </w:r>
      <w:proofErr w:type="spellStart"/>
      <w:r w:rsidRPr="005F6089">
        <w:rPr>
          <w:rFonts w:eastAsia="Times New Roman"/>
          <w:color w:val="000000"/>
          <w:bdr w:val="none" w:sz="0" w:space="0" w:color="auto" w:frame="1"/>
        </w:rPr>
        <w:t>Бушная</w:t>
      </w:r>
      <w:proofErr w:type="spellEnd"/>
      <w:r w:rsidRPr="005F6089">
        <w:rPr>
          <w:rFonts w:eastAsia="Times New Roman"/>
          <w:color w:val="000000"/>
          <w:bdr w:val="none" w:sz="0" w:space="0" w:color="auto" w:frame="1"/>
        </w:rPr>
        <w:t>, директор МОУ "ГЦРО".</w:t>
      </w:r>
    </w:p>
    <w:p w:rsidR="00276D10" w:rsidRPr="005F6089" w:rsidRDefault="00276D10" w:rsidP="00276D10">
      <w:pPr>
        <w:spacing w:line="252" w:lineRule="atLeast"/>
        <w:ind w:right="75"/>
        <w:jc w:val="both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5F6089">
        <w:rPr>
          <w:rFonts w:eastAsia="Times New Roman"/>
          <w:b/>
          <w:bCs/>
          <w:color w:val="000000"/>
        </w:rPr>
        <w:t>Консультанты проекта:</w:t>
      </w:r>
      <w:r w:rsidRPr="005F6089">
        <w:rPr>
          <w:rFonts w:eastAsia="Times New Roman"/>
          <w:b/>
          <w:bCs/>
          <w:color w:val="000000"/>
          <w:bdr w:val="none" w:sz="0" w:space="0" w:color="auto" w:frame="1"/>
        </w:rPr>
        <w:t> </w:t>
      </w:r>
      <w:r w:rsidRPr="005F6089">
        <w:rPr>
          <w:rFonts w:eastAsia="Times New Roman"/>
          <w:color w:val="000000"/>
          <w:bdr w:val="none" w:sz="0" w:space="0" w:color="auto" w:frame="1"/>
        </w:rPr>
        <w:t>Богомолова Л.В., методист МОУ «ГЦРО», Хабарова О.Е., методист МОУ «ГЦРО».</w:t>
      </w:r>
    </w:p>
    <w:p w:rsidR="00276D10" w:rsidRPr="005F6089" w:rsidRDefault="00276D10" w:rsidP="00276D10">
      <w:pPr>
        <w:spacing w:line="252" w:lineRule="atLeast"/>
        <w:ind w:right="75"/>
        <w:jc w:val="both"/>
        <w:textAlignment w:val="baseline"/>
        <w:rPr>
          <w:rFonts w:ascii="Verdana" w:eastAsia="Times New Roman" w:hAnsi="Verdana"/>
          <w:color w:val="000000"/>
        </w:rPr>
      </w:pPr>
    </w:p>
    <w:p w:rsidR="00276D10" w:rsidRPr="005F6089" w:rsidRDefault="00276D10" w:rsidP="00276D10">
      <w:pPr>
        <w:jc w:val="center"/>
        <w:outlineLvl w:val="0"/>
        <w:rPr>
          <w:b/>
          <w:color w:val="000000"/>
        </w:rPr>
      </w:pPr>
      <w:r w:rsidRPr="005F6089">
        <w:rPr>
          <w:b/>
          <w:color w:val="000000"/>
        </w:rPr>
        <w:t xml:space="preserve">Инновационный проект </w:t>
      </w:r>
      <w:r w:rsidRPr="005F6089">
        <w:rPr>
          <w:u w:val="single"/>
        </w:rPr>
        <w:t>МДОУ «Детский сад 110»</w:t>
      </w:r>
    </w:p>
    <w:p w:rsidR="00276D10" w:rsidRDefault="00276D10" w:rsidP="00276D10">
      <w:pPr>
        <w:jc w:val="center"/>
        <w:outlineLvl w:val="0"/>
        <w:rPr>
          <w:b/>
          <w:color w:val="000000"/>
        </w:rPr>
      </w:pPr>
      <w:r w:rsidRPr="005F6089">
        <w:rPr>
          <w:b/>
          <w:color w:val="000000"/>
        </w:rPr>
        <w:t xml:space="preserve">«Создание организационно-педагогических условий повышения профессиональной компетентности педагогов в области физической культуры  и </w:t>
      </w:r>
      <w:proofErr w:type="spellStart"/>
      <w:r w:rsidRPr="005F6089">
        <w:rPr>
          <w:b/>
          <w:color w:val="000000"/>
        </w:rPr>
        <w:t>здоровьесбережения</w:t>
      </w:r>
      <w:proofErr w:type="spellEnd"/>
      <w:r w:rsidRPr="005F6089">
        <w:rPr>
          <w:b/>
          <w:color w:val="000000"/>
        </w:rPr>
        <w:t>».</w:t>
      </w:r>
    </w:p>
    <w:p w:rsidR="00B06501" w:rsidRPr="005F6089" w:rsidRDefault="00B06501" w:rsidP="00276D10">
      <w:pPr>
        <w:jc w:val="center"/>
        <w:outlineLvl w:val="0"/>
        <w:rPr>
          <w:b/>
        </w:rPr>
      </w:pPr>
    </w:p>
    <w:p w:rsidR="00276D10" w:rsidRPr="005F6089" w:rsidRDefault="00276D10" w:rsidP="00276D10">
      <w:pPr>
        <w:outlineLvl w:val="0"/>
      </w:pPr>
      <w:r w:rsidRPr="005F6089">
        <w:t xml:space="preserve">Руководитель проекта: </w:t>
      </w:r>
      <w:proofErr w:type="spellStart"/>
      <w:r w:rsidRPr="005F6089">
        <w:t>Берук</w:t>
      </w:r>
      <w:proofErr w:type="spellEnd"/>
      <w:r w:rsidRPr="005F6089">
        <w:t xml:space="preserve"> Лариса </w:t>
      </w:r>
      <w:proofErr w:type="spellStart"/>
      <w:r w:rsidRPr="005F6089">
        <w:t>Б</w:t>
      </w:r>
      <w:r w:rsidR="00B06501">
        <w:t>рониславовна</w:t>
      </w:r>
      <w:proofErr w:type="spellEnd"/>
      <w:r w:rsidR="00B06501">
        <w:t>, заведующий МДОУ «Д</w:t>
      </w:r>
      <w:r w:rsidRPr="005F6089">
        <w:t>етский сад № 110»</w:t>
      </w:r>
    </w:p>
    <w:p w:rsidR="00276D10" w:rsidRPr="00E81A60" w:rsidRDefault="00276D10" w:rsidP="00276D10">
      <w:pPr>
        <w:outlineLvl w:val="0"/>
        <w:rPr>
          <w:sz w:val="28"/>
          <w:szCs w:val="28"/>
        </w:rPr>
      </w:pPr>
    </w:p>
    <w:p w:rsidR="00276D10" w:rsidRDefault="00276D10" w:rsidP="00276D1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9"/>
        <w:gridCol w:w="3495"/>
        <w:gridCol w:w="3543"/>
        <w:gridCol w:w="3402"/>
        <w:gridCol w:w="1843"/>
      </w:tblGrid>
      <w:tr w:rsidR="00276D10" w:rsidTr="003E009E">
        <w:tc>
          <w:tcPr>
            <w:tcW w:w="540" w:type="dxa"/>
            <w:vAlign w:val="center"/>
          </w:tcPr>
          <w:p w:rsidR="00276D10" w:rsidRDefault="00276D10" w:rsidP="003E009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9" w:type="dxa"/>
            <w:vAlign w:val="center"/>
          </w:tcPr>
          <w:p w:rsidR="00276D10" w:rsidRDefault="00276D10" w:rsidP="003E009E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495" w:type="dxa"/>
            <w:vAlign w:val="center"/>
          </w:tcPr>
          <w:p w:rsidR="00276D10" w:rsidRDefault="00276D10" w:rsidP="003E009E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  <w:vAlign w:val="center"/>
          </w:tcPr>
          <w:p w:rsidR="00276D10" w:rsidRDefault="00276D10" w:rsidP="003E009E">
            <w:pPr>
              <w:jc w:val="center"/>
            </w:pPr>
            <w:r>
              <w:t>Ожидаемые</w:t>
            </w:r>
          </w:p>
          <w:p w:rsidR="00276D10" w:rsidRDefault="00276D10" w:rsidP="003E009E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vAlign w:val="center"/>
          </w:tcPr>
          <w:p w:rsidR="00276D10" w:rsidRDefault="00276D10" w:rsidP="003E009E">
            <w:pPr>
              <w:jc w:val="center"/>
            </w:pPr>
            <w:r>
              <w:t>Достигнутые</w:t>
            </w:r>
          </w:p>
          <w:p w:rsidR="00276D10" w:rsidRDefault="00276D10" w:rsidP="003E009E">
            <w:pPr>
              <w:jc w:val="center"/>
            </w:pPr>
            <w:r>
              <w:t>результаты</w:t>
            </w:r>
          </w:p>
        </w:tc>
        <w:tc>
          <w:tcPr>
            <w:tcW w:w="1843" w:type="dxa"/>
          </w:tcPr>
          <w:p w:rsidR="00276D10" w:rsidRDefault="00276D10" w:rsidP="003E009E">
            <w:pPr>
              <w:jc w:val="center"/>
            </w:pPr>
            <w:r>
              <w:t>Что не выполнено (указать по какой причине)</w:t>
            </w:r>
          </w:p>
        </w:tc>
      </w:tr>
      <w:tr w:rsidR="00276D10" w:rsidTr="003E009E">
        <w:tc>
          <w:tcPr>
            <w:tcW w:w="540" w:type="dxa"/>
          </w:tcPr>
          <w:p w:rsidR="00276D10" w:rsidRDefault="00276D10" w:rsidP="003E009E">
            <w:pPr>
              <w:jc w:val="center"/>
            </w:pPr>
            <w:r>
              <w:t>1</w:t>
            </w:r>
          </w:p>
        </w:tc>
        <w:tc>
          <w:tcPr>
            <w:tcW w:w="2169" w:type="dxa"/>
          </w:tcPr>
          <w:p w:rsidR="00276D10" w:rsidRDefault="00276D10" w:rsidP="003E009E">
            <w:r>
              <w:t>Организовать деятельность проектной группы.</w:t>
            </w:r>
          </w:p>
          <w:p w:rsidR="00276D10" w:rsidRDefault="00276D10" w:rsidP="003E009E">
            <w:r>
              <w:t>О</w:t>
            </w:r>
            <w:r w:rsidRPr="001505B9">
              <w:t>предел</w:t>
            </w:r>
            <w:r>
              <w:t>ить</w:t>
            </w:r>
            <w:r w:rsidRPr="001505B9">
              <w:t xml:space="preserve"> </w:t>
            </w:r>
            <w:r>
              <w:t xml:space="preserve"> </w:t>
            </w:r>
            <w:r w:rsidRPr="001505B9">
              <w:t>цел</w:t>
            </w:r>
            <w:r>
              <w:t>и</w:t>
            </w:r>
            <w:r w:rsidRPr="001505B9">
              <w:t xml:space="preserve"> и</w:t>
            </w:r>
            <w:r>
              <w:t xml:space="preserve"> задачи,</w:t>
            </w:r>
            <w:r w:rsidRPr="001505B9">
              <w:t xml:space="preserve"> </w:t>
            </w:r>
            <w:r>
              <w:t xml:space="preserve">направления работы, </w:t>
            </w:r>
            <w:r w:rsidRPr="001505B9">
              <w:t>форм</w:t>
            </w:r>
            <w:r>
              <w:t>ы</w:t>
            </w:r>
            <w:r w:rsidRPr="001505B9">
              <w:t xml:space="preserve"> взаимодействия</w:t>
            </w:r>
            <w:r>
              <w:t xml:space="preserve">. </w:t>
            </w:r>
          </w:p>
        </w:tc>
        <w:tc>
          <w:tcPr>
            <w:tcW w:w="3495" w:type="dxa"/>
          </w:tcPr>
          <w:p w:rsidR="00276D10" w:rsidRDefault="00276D10" w:rsidP="003E009E">
            <w:r>
              <w:t>1.Консультации с методистом  ГЦРО Богомоловой Л.В..</w:t>
            </w:r>
          </w:p>
          <w:p w:rsidR="00276D10" w:rsidRDefault="00276D10" w:rsidP="003E009E"/>
          <w:p w:rsidR="00276D10" w:rsidRDefault="00276D10" w:rsidP="003E009E">
            <w:r>
              <w:t>2.Встречи (ЗУМ) с участниками «Школы проектирования»  в рамках ПДС (постоянно действующего семинара)</w:t>
            </w:r>
          </w:p>
          <w:p w:rsidR="00276D10" w:rsidRDefault="00276D10" w:rsidP="003E009E">
            <w:r>
              <w:t>3.</w:t>
            </w:r>
            <w:r w:rsidRPr="009E7998">
              <w:t>Заседани</w:t>
            </w:r>
            <w:r>
              <w:t>я</w:t>
            </w:r>
            <w:r w:rsidRPr="009E7998">
              <w:t xml:space="preserve"> </w:t>
            </w:r>
            <w:r>
              <w:t>проектной</w:t>
            </w:r>
            <w:r w:rsidRPr="009E7998">
              <w:t xml:space="preserve"> группы</w:t>
            </w:r>
            <w:r>
              <w:t xml:space="preserve"> ДОУ (еженедельно)</w:t>
            </w:r>
          </w:p>
        </w:tc>
        <w:tc>
          <w:tcPr>
            <w:tcW w:w="3543" w:type="dxa"/>
          </w:tcPr>
          <w:p w:rsidR="00276D10" w:rsidRDefault="00276D10" w:rsidP="003E009E">
            <w:r>
              <w:t>1.Знакомство с результатами работы проектных команд "Школы проектирования "</w:t>
            </w:r>
          </w:p>
          <w:p w:rsidR="00276D10" w:rsidRPr="00542827" w:rsidRDefault="00276D10" w:rsidP="003E009E">
            <w:r>
              <w:t xml:space="preserve">2. </w:t>
            </w:r>
            <w:r w:rsidRPr="00542827">
              <w:t xml:space="preserve">Изучение </w:t>
            </w:r>
            <w:proofErr w:type="gramStart"/>
            <w:r w:rsidRPr="00542827">
              <w:t>федеральных</w:t>
            </w:r>
            <w:proofErr w:type="gramEnd"/>
            <w:r w:rsidRPr="00542827">
              <w:t>,</w:t>
            </w:r>
          </w:p>
          <w:p w:rsidR="00276D10" w:rsidRDefault="00276D10" w:rsidP="003E009E">
            <w:r w:rsidRPr="00542827">
              <w:t xml:space="preserve">региональных нормативно </w:t>
            </w:r>
            <w:proofErr w:type="gramStart"/>
            <w:r w:rsidRPr="00542827">
              <w:t>-п</w:t>
            </w:r>
            <w:proofErr w:type="gramEnd"/>
            <w:r w:rsidRPr="00542827">
              <w:t>р</w:t>
            </w:r>
            <w:r>
              <w:t>авовых документов по работе МИП</w:t>
            </w:r>
          </w:p>
          <w:p w:rsidR="00276D10" w:rsidRPr="00557131" w:rsidRDefault="00276D10" w:rsidP="003E009E">
            <w:pPr>
              <w:ind w:left="34"/>
            </w:pPr>
            <w:r>
              <w:t xml:space="preserve">3. </w:t>
            </w:r>
            <w:r w:rsidRPr="00542827">
              <w:t xml:space="preserve">Встраивание  проекта ДОУ в сетевой проект  </w:t>
            </w:r>
            <w:r w:rsidRPr="00390537">
              <w:rPr>
                <w:sz w:val="28"/>
                <w:szCs w:val="28"/>
              </w:rPr>
              <w:t xml:space="preserve"> </w:t>
            </w:r>
            <w:r w:rsidRPr="00557131">
              <w:t>«Развитие культуры проектного управления  в условиях реализации Национального проекта «Образование»»</w:t>
            </w:r>
          </w:p>
          <w:p w:rsidR="00276D10" w:rsidRDefault="00276D10" w:rsidP="003E009E"/>
        </w:tc>
        <w:tc>
          <w:tcPr>
            <w:tcW w:w="3402" w:type="dxa"/>
          </w:tcPr>
          <w:p w:rsidR="00276D10" w:rsidRDefault="00276D10" w:rsidP="003E009E">
            <w:r>
              <w:t xml:space="preserve">1.Создана проектная группа по разработке проекта; </w:t>
            </w:r>
          </w:p>
          <w:p w:rsidR="00276D10" w:rsidRDefault="00276D10" w:rsidP="003E009E">
            <w:r>
              <w:t>2. Определены концепции проекта, цели и задач;</w:t>
            </w:r>
          </w:p>
          <w:p w:rsidR="00276D10" w:rsidRDefault="00276D10" w:rsidP="003E009E">
            <w:r>
              <w:t>3.Сформирован те</w:t>
            </w:r>
            <w:proofErr w:type="gramStart"/>
            <w:r>
              <w:t>кст пр</w:t>
            </w:r>
            <w:proofErr w:type="gramEnd"/>
            <w:r>
              <w:t>оекта;</w:t>
            </w:r>
          </w:p>
          <w:p w:rsidR="00276D10" w:rsidRPr="001505B9" w:rsidRDefault="00276D10" w:rsidP="003E009E">
            <w:r>
              <w:t>4. Составлен календарный план работы по реализации проекта</w:t>
            </w:r>
          </w:p>
          <w:p w:rsidR="00276D10" w:rsidRDefault="00276D10" w:rsidP="003E009E">
            <w:r>
              <w:t xml:space="preserve">5. </w:t>
            </w:r>
            <w:proofErr w:type="gramStart"/>
            <w:r>
              <w:t>Р</w:t>
            </w:r>
            <w:r w:rsidRPr="00C24746">
              <w:t>азработ</w:t>
            </w:r>
            <w:r>
              <w:t>ана</w:t>
            </w:r>
            <w:proofErr w:type="gramEnd"/>
            <w:r w:rsidRPr="00C24746">
              <w:t xml:space="preserve"> системы поощрения для сотрудников, участвующих в реализации проект</w:t>
            </w:r>
            <w:r>
              <w:t>а.</w:t>
            </w:r>
          </w:p>
        </w:tc>
        <w:tc>
          <w:tcPr>
            <w:tcW w:w="1843" w:type="dxa"/>
          </w:tcPr>
          <w:p w:rsidR="00276D10" w:rsidRDefault="00276D10" w:rsidP="003E009E"/>
        </w:tc>
      </w:tr>
      <w:tr w:rsidR="00276D10" w:rsidTr="003E009E">
        <w:tc>
          <w:tcPr>
            <w:tcW w:w="540" w:type="dxa"/>
          </w:tcPr>
          <w:p w:rsidR="00276D10" w:rsidRDefault="00276D10" w:rsidP="003E009E">
            <w:pPr>
              <w:jc w:val="center"/>
            </w:pPr>
            <w:r>
              <w:t>2</w:t>
            </w:r>
          </w:p>
        </w:tc>
        <w:tc>
          <w:tcPr>
            <w:tcW w:w="2169" w:type="dxa"/>
          </w:tcPr>
          <w:p w:rsidR="00276D10" w:rsidRDefault="00276D10" w:rsidP="003E009E">
            <w:r>
              <w:t xml:space="preserve">Обеспечить вовлеченность </w:t>
            </w:r>
            <w:r>
              <w:lastRenderedPageBreak/>
              <w:t>родителей как равноправных участников образовательного процесса в реализацию проекта</w:t>
            </w:r>
          </w:p>
        </w:tc>
        <w:tc>
          <w:tcPr>
            <w:tcW w:w="3495" w:type="dxa"/>
          </w:tcPr>
          <w:p w:rsidR="00276D10" w:rsidRDefault="00276D10" w:rsidP="003E009E">
            <w:r>
              <w:lastRenderedPageBreak/>
              <w:t xml:space="preserve">1. Анкетирование родителей.  2.Проведение индивидуальных </w:t>
            </w:r>
            <w:r>
              <w:lastRenderedPageBreak/>
              <w:t>консультаций для родителей специалистами ДОУ;</w:t>
            </w:r>
          </w:p>
          <w:p w:rsidR="00276D10" w:rsidRDefault="00276D10" w:rsidP="003E009E">
            <w:r>
              <w:t>3. «</w:t>
            </w:r>
            <w:proofErr w:type="gramStart"/>
            <w:r>
              <w:t>Спортивный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» с семьями воспитанников </w:t>
            </w:r>
          </w:p>
          <w:p w:rsidR="00276D10" w:rsidRDefault="00276D10" w:rsidP="003E009E">
            <w:r>
              <w:t>4.Фестиваль дошкольного спорта</w:t>
            </w:r>
          </w:p>
          <w:p w:rsidR="00276D10" w:rsidRDefault="00276D10" w:rsidP="003E009E">
            <w:r>
              <w:t xml:space="preserve">5. Новогодний турнир среди родителей по волейболу и мини-футболу. </w:t>
            </w:r>
          </w:p>
        </w:tc>
        <w:tc>
          <w:tcPr>
            <w:tcW w:w="3543" w:type="dxa"/>
          </w:tcPr>
          <w:p w:rsidR="00276D10" w:rsidRDefault="00276D10" w:rsidP="003E009E">
            <w:r>
              <w:lastRenderedPageBreak/>
              <w:t xml:space="preserve">1.Участие  родителей в  совместных спортивных </w:t>
            </w:r>
            <w:r>
              <w:lastRenderedPageBreak/>
              <w:t xml:space="preserve">мероприятиях. </w:t>
            </w:r>
          </w:p>
          <w:p w:rsidR="00276D10" w:rsidRDefault="00276D10" w:rsidP="003E009E"/>
        </w:tc>
        <w:tc>
          <w:tcPr>
            <w:tcW w:w="3402" w:type="dxa"/>
          </w:tcPr>
          <w:p w:rsidR="00276D10" w:rsidRDefault="00276D10" w:rsidP="003E009E">
            <w:r>
              <w:lastRenderedPageBreak/>
              <w:t xml:space="preserve">1. Родители вовлечены в совместную спортивную </w:t>
            </w:r>
            <w:r>
              <w:lastRenderedPageBreak/>
              <w:t xml:space="preserve">деятельность; </w:t>
            </w:r>
          </w:p>
          <w:p w:rsidR="00276D10" w:rsidRDefault="00276D10" w:rsidP="003E009E">
            <w:r>
              <w:t>2.Повышен уровень знаний родителей о возрастных психологических особенностях детей и особенностях социализации  дошкольников.</w:t>
            </w:r>
          </w:p>
        </w:tc>
        <w:tc>
          <w:tcPr>
            <w:tcW w:w="1843" w:type="dxa"/>
          </w:tcPr>
          <w:p w:rsidR="00276D10" w:rsidRDefault="00276D10" w:rsidP="003E009E"/>
        </w:tc>
      </w:tr>
      <w:tr w:rsidR="00276D10" w:rsidTr="003E009E">
        <w:tc>
          <w:tcPr>
            <w:tcW w:w="540" w:type="dxa"/>
          </w:tcPr>
          <w:p w:rsidR="00276D10" w:rsidRDefault="00276D10" w:rsidP="003E009E">
            <w:pPr>
              <w:jc w:val="center"/>
            </w:pPr>
            <w:r>
              <w:lastRenderedPageBreak/>
              <w:t>3</w:t>
            </w:r>
          </w:p>
        </w:tc>
        <w:tc>
          <w:tcPr>
            <w:tcW w:w="2169" w:type="dxa"/>
          </w:tcPr>
          <w:p w:rsidR="00276D10" w:rsidRDefault="00276D10" w:rsidP="003E009E">
            <w:r>
              <w:t>Повысить профессиональные компетенции педагогических работников  при внедрении технологий социализации детей в ДОУ.</w:t>
            </w:r>
          </w:p>
        </w:tc>
        <w:tc>
          <w:tcPr>
            <w:tcW w:w="3495" w:type="dxa"/>
          </w:tcPr>
          <w:p w:rsidR="00276D10" w:rsidRPr="009D3308" w:rsidRDefault="00276D10" w:rsidP="003E009E">
            <w:r>
              <w:t>1.О</w:t>
            </w:r>
            <w:r w:rsidRPr="009D3308">
              <w:t>своени</w:t>
            </w:r>
            <w:r>
              <w:t>е</w:t>
            </w:r>
          </w:p>
          <w:p w:rsidR="00276D10" w:rsidRPr="009D3308" w:rsidRDefault="00276D10" w:rsidP="003E009E">
            <w:r w:rsidRPr="009D3308">
              <w:t>Программно-</w:t>
            </w:r>
            <w:r>
              <w:t xml:space="preserve"> </w:t>
            </w:r>
            <w:r w:rsidRPr="009D3308">
              <w:t>методического</w:t>
            </w:r>
          </w:p>
          <w:p w:rsidR="00276D10" w:rsidRPr="009D3308" w:rsidRDefault="00276D10" w:rsidP="003E009E">
            <w:r>
              <w:t>к</w:t>
            </w:r>
            <w:r w:rsidRPr="009D3308">
              <w:t>омплекса</w:t>
            </w:r>
            <w:r>
              <w:t xml:space="preserve"> </w:t>
            </w:r>
            <w:r w:rsidRPr="009D3308">
              <w:t>«</w:t>
            </w:r>
            <w:proofErr w:type="spellStart"/>
            <w:r w:rsidRPr="009D3308">
              <w:t>Социомониторинг</w:t>
            </w:r>
            <w:proofErr w:type="spellEnd"/>
          </w:p>
          <w:p w:rsidR="00276D10" w:rsidRPr="009D3308" w:rsidRDefault="00276D10" w:rsidP="003E009E">
            <w:r w:rsidRPr="009D3308">
              <w:t>Сервис»</w:t>
            </w:r>
          </w:p>
          <w:p w:rsidR="00276D10" w:rsidRDefault="00276D10" w:rsidP="003E009E">
            <w:r>
              <w:t xml:space="preserve">2."Круглый стол" с педагогами ДОУ по определению форм взаимодействия внутри детского сада и с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партнерами ;</w:t>
            </w:r>
          </w:p>
          <w:p w:rsidR="00276D10" w:rsidRDefault="00276D10" w:rsidP="003E009E">
            <w:r>
              <w:t xml:space="preserve">3.Заседания проектной группы с участием педагогов ДОУ с целью вовлечения в проектный процесс и с целью </w:t>
            </w:r>
            <w:proofErr w:type="gramStart"/>
            <w:r>
              <w:t>решения образовательной ситуации</w:t>
            </w:r>
            <w:proofErr w:type="gramEnd"/>
            <w:r>
              <w:t xml:space="preserve"> ребенка.</w:t>
            </w:r>
          </w:p>
          <w:p w:rsidR="00276D10" w:rsidRDefault="00276D10" w:rsidP="003E009E">
            <w:r>
              <w:t>4.Разработать диагностический инструментарий для выявления профессиональных дефицитов у педагогов в области физической культуры.</w:t>
            </w:r>
          </w:p>
          <w:p w:rsidR="00276D10" w:rsidRDefault="00276D10" w:rsidP="003E009E"/>
        </w:tc>
        <w:tc>
          <w:tcPr>
            <w:tcW w:w="3543" w:type="dxa"/>
          </w:tcPr>
          <w:p w:rsidR="00276D10" w:rsidRDefault="00276D10" w:rsidP="003E009E">
            <w:r>
              <w:t>1. Корректировка  проекта;</w:t>
            </w:r>
          </w:p>
          <w:p w:rsidR="00276D10" w:rsidRDefault="00276D10" w:rsidP="003E009E">
            <w:r>
              <w:t xml:space="preserve">2. Промежуточный анализ результатов деятельности;  </w:t>
            </w:r>
          </w:p>
          <w:p w:rsidR="00276D10" w:rsidRDefault="00276D10" w:rsidP="003E009E">
            <w:r>
              <w:t>3. Работа  п</w:t>
            </w:r>
            <w:r w:rsidRPr="009D3308">
              <w:t>рограммно-</w:t>
            </w:r>
            <w:r>
              <w:t xml:space="preserve"> </w:t>
            </w:r>
            <w:r w:rsidRPr="009D3308">
              <w:t>методического</w:t>
            </w:r>
            <w:r>
              <w:t xml:space="preserve"> к</w:t>
            </w:r>
            <w:r w:rsidRPr="009D3308">
              <w:t>омплекса</w:t>
            </w:r>
            <w:r>
              <w:t xml:space="preserve"> </w:t>
            </w:r>
            <w:r w:rsidRPr="009D3308">
              <w:t>«</w:t>
            </w:r>
            <w:proofErr w:type="spellStart"/>
            <w:r w:rsidRPr="009D3308">
              <w:t>Социомониторинг</w:t>
            </w:r>
            <w:proofErr w:type="spellEnd"/>
            <w:r>
              <w:t xml:space="preserve"> </w:t>
            </w:r>
            <w:r w:rsidRPr="009D3308">
              <w:t>Сервис»</w:t>
            </w:r>
            <w:r>
              <w:t>;</w:t>
            </w:r>
          </w:p>
          <w:p w:rsidR="00276D10" w:rsidRPr="009D3308" w:rsidRDefault="00276D10" w:rsidP="003E009E">
            <w:r>
              <w:t>4.Изучение материалов и их практическое применение  по  диагностике, профилактике  психологического здоровья детей, и  адаптации детей в группе.</w:t>
            </w:r>
          </w:p>
          <w:p w:rsidR="00276D10" w:rsidRDefault="00276D10" w:rsidP="003E009E">
            <w:pPr>
              <w:pStyle w:val="a3"/>
              <w:tabs>
                <w:tab w:val="left" w:pos="1134"/>
                <w:tab w:val="left" w:pos="1418"/>
              </w:tabs>
              <w:spacing w:before="0" w:beforeAutospacing="0" w:after="0"/>
            </w:pPr>
          </w:p>
          <w:p w:rsidR="00276D10" w:rsidRDefault="00276D10" w:rsidP="003E009E"/>
        </w:tc>
        <w:tc>
          <w:tcPr>
            <w:tcW w:w="3402" w:type="dxa"/>
          </w:tcPr>
          <w:p w:rsidR="00276D10" w:rsidRDefault="00276D10" w:rsidP="003E009E">
            <w:r>
              <w:t>1.Педагоги ознакомлены с нормативно-правовой базой и современными подходами по теме проекта;</w:t>
            </w:r>
          </w:p>
          <w:p w:rsidR="00276D10" w:rsidRDefault="00276D10" w:rsidP="003E009E">
            <w:r>
              <w:t xml:space="preserve">2.Все педагоги ДОУ являются участниками проекта и вовлечены в проектную деятельность </w:t>
            </w:r>
          </w:p>
          <w:p w:rsidR="00276D10" w:rsidRDefault="00276D10" w:rsidP="003E009E">
            <w:r>
              <w:t xml:space="preserve">3. Апробируются </w:t>
            </w:r>
            <w:r w:rsidRPr="00AD5073">
              <w:t xml:space="preserve"> </w:t>
            </w:r>
            <w:r>
              <w:t>различные</w:t>
            </w:r>
            <w:r w:rsidRPr="00AD5073">
              <w:t xml:space="preserve"> </w:t>
            </w:r>
            <w:r>
              <w:t>формы вовлечения детей в спортивные мероприятия</w:t>
            </w:r>
          </w:p>
          <w:p w:rsidR="00276D10" w:rsidRDefault="00276D10" w:rsidP="003E009E">
            <w:r>
              <w:t>для решения</w:t>
            </w:r>
          </w:p>
          <w:p w:rsidR="00276D10" w:rsidRDefault="00276D10" w:rsidP="003E009E">
            <w:r>
              <w:t>конкретных образовательных задач ребенка</w:t>
            </w:r>
          </w:p>
        </w:tc>
        <w:tc>
          <w:tcPr>
            <w:tcW w:w="1843" w:type="dxa"/>
          </w:tcPr>
          <w:p w:rsidR="00276D10" w:rsidRDefault="00276D10" w:rsidP="003E009E"/>
        </w:tc>
      </w:tr>
      <w:tr w:rsidR="00276D10" w:rsidTr="003E009E">
        <w:tc>
          <w:tcPr>
            <w:tcW w:w="540" w:type="dxa"/>
          </w:tcPr>
          <w:p w:rsidR="00276D10" w:rsidRDefault="00276D10" w:rsidP="003E009E">
            <w:pPr>
              <w:jc w:val="center"/>
            </w:pPr>
            <w:r>
              <w:t>4</w:t>
            </w:r>
          </w:p>
        </w:tc>
        <w:tc>
          <w:tcPr>
            <w:tcW w:w="2169" w:type="dxa"/>
          </w:tcPr>
          <w:p w:rsidR="00276D10" w:rsidRDefault="00276D10" w:rsidP="003E009E">
            <w:r>
              <w:t>Создать образовательную сеть на базе МДОУ № 110</w:t>
            </w:r>
          </w:p>
        </w:tc>
        <w:tc>
          <w:tcPr>
            <w:tcW w:w="3495" w:type="dxa"/>
          </w:tcPr>
          <w:p w:rsidR="00276D10" w:rsidRDefault="00276D10" w:rsidP="003E009E">
            <w:r>
              <w:t>Сопровождение команд в режиме совместного проектирования</w:t>
            </w:r>
          </w:p>
        </w:tc>
        <w:tc>
          <w:tcPr>
            <w:tcW w:w="3543" w:type="dxa"/>
          </w:tcPr>
          <w:p w:rsidR="00276D10" w:rsidRDefault="00276D10" w:rsidP="003E009E">
            <w:r>
              <w:t xml:space="preserve">Повышение профессиональной компетенции </w:t>
            </w:r>
          </w:p>
        </w:tc>
        <w:tc>
          <w:tcPr>
            <w:tcW w:w="3402" w:type="dxa"/>
          </w:tcPr>
          <w:p w:rsidR="00276D10" w:rsidRDefault="00276D10" w:rsidP="003E009E">
            <w:r>
              <w:t>Начата разработка проектов командами образовательной сети</w:t>
            </w:r>
          </w:p>
        </w:tc>
        <w:tc>
          <w:tcPr>
            <w:tcW w:w="1843" w:type="dxa"/>
          </w:tcPr>
          <w:p w:rsidR="00276D10" w:rsidRDefault="00276D10" w:rsidP="003E009E"/>
        </w:tc>
      </w:tr>
      <w:tr w:rsidR="00276D10" w:rsidTr="003E009E">
        <w:tc>
          <w:tcPr>
            <w:tcW w:w="540" w:type="dxa"/>
          </w:tcPr>
          <w:p w:rsidR="00276D10" w:rsidRDefault="00276D10" w:rsidP="003E009E">
            <w:pPr>
              <w:jc w:val="center"/>
            </w:pPr>
            <w:r>
              <w:t>5</w:t>
            </w:r>
          </w:p>
        </w:tc>
        <w:tc>
          <w:tcPr>
            <w:tcW w:w="2169" w:type="dxa"/>
          </w:tcPr>
          <w:p w:rsidR="00276D10" w:rsidRDefault="00276D10" w:rsidP="003E009E">
            <w:r>
              <w:t xml:space="preserve">Разработать алгоритм проектирования </w:t>
            </w:r>
            <w:r>
              <w:lastRenderedPageBreak/>
              <w:t>условий для решения образовательных ситуаций отдельных детей в ДОУ</w:t>
            </w:r>
          </w:p>
          <w:p w:rsidR="00276D10" w:rsidRDefault="00276D10" w:rsidP="003E009E"/>
        </w:tc>
        <w:tc>
          <w:tcPr>
            <w:tcW w:w="3495" w:type="dxa"/>
          </w:tcPr>
          <w:p w:rsidR="00276D10" w:rsidRDefault="00276D10" w:rsidP="003E009E">
            <w:r>
              <w:lastRenderedPageBreak/>
              <w:t xml:space="preserve">1.Диагностика психологического состояния детей (и их взаимоотношений с </w:t>
            </w:r>
            <w:r>
              <w:lastRenderedPageBreak/>
              <w:t>детским и взрослым сообществом) по трем направлениям:</w:t>
            </w:r>
          </w:p>
          <w:p w:rsidR="00276D10" w:rsidRDefault="00276D10" w:rsidP="003E009E">
            <w:r>
              <w:t>-ПМК «</w:t>
            </w:r>
            <w:proofErr w:type="spellStart"/>
            <w:r>
              <w:t>Социомониторинг</w:t>
            </w:r>
            <w:proofErr w:type="spellEnd"/>
            <w:r>
              <w:t xml:space="preserve"> Сервис»;</w:t>
            </w:r>
          </w:p>
          <w:p w:rsidR="00276D10" w:rsidRDefault="00276D10" w:rsidP="003E009E">
            <w:r>
              <w:t>-психологические диагностики;</w:t>
            </w:r>
          </w:p>
          <w:p w:rsidR="00276D10" w:rsidRDefault="00276D10" w:rsidP="003E009E">
            <w:r>
              <w:t>-педагогические методы и приемы (наблюдения, заметки)</w:t>
            </w:r>
          </w:p>
          <w:p w:rsidR="00276D10" w:rsidRDefault="00276D10" w:rsidP="003E009E"/>
        </w:tc>
        <w:tc>
          <w:tcPr>
            <w:tcW w:w="3543" w:type="dxa"/>
          </w:tcPr>
          <w:p w:rsidR="00276D10" w:rsidRDefault="00276D10" w:rsidP="003E009E">
            <w:r>
              <w:lastRenderedPageBreak/>
              <w:t xml:space="preserve">1. Активное индивидуальное и групповое участие детей в  спортивных мероприятиях, </w:t>
            </w:r>
            <w:r>
              <w:lastRenderedPageBreak/>
              <w:t>командные соревнования.</w:t>
            </w:r>
          </w:p>
          <w:p w:rsidR="00276D10" w:rsidRDefault="00276D10" w:rsidP="003E009E">
            <w:r>
              <w:t>2. Проведены замеры согласно  ПМК "</w:t>
            </w:r>
            <w:proofErr w:type="spellStart"/>
            <w:r>
              <w:t>Социомониторинг</w:t>
            </w:r>
            <w:proofErr w:type="spellEnd"/>
            <w:r>
              <w:t xml:space="preserve"> Сервис" и проведены  диагностики.</w:t>
            </w:r>
          </w:p>
          <w:p w:rsidR="00276D10" w:rsidRDefault="00276D10" w:rsidP="003E009E"/>
        </w:tc>
        <w:tc>
          <w:tcPr>
            <w:tcW w:w="3402" w:type="dxa"/>
          </w:tcPr>
          <w:p w:rsidR="00276D10" w:rsidRDefault="00276D10" w:rsidP="003E009E">
            <w:r>
              <w:lastRenderedPageBreak/>
              <w:t xml:space="preserve">1. Описаны образовательные ситуации отдельных воспитанников. </w:t>
            </w:r>
          </w:p>
          <w:p w:rsidR="00276D10" w:rsidRDefault="00276D10" w:rsidP="003E009E">
            <w:r>
              <w:lastRenderedPageBreak/>
              <w:t>2. Определены пути проектирования образовательных ситуаций на индивидуальном, групповом  уровне.</w:t>
            </w:r>
          </w:p>
        </w:tc>
        <w:tc>
          <w:tcPr>
            <w:tcW w:w="1843" w:type="dxa"/>
          </w:tcPr>
          <w:p w:rsidR="00276D10" w:rsidRDefault="00276D10" w:rsidP="003E009E"/>
        </w:tc>
      </w:tr>
    </w:tbl>
    <w:p w:rsidR="00276D10" w:rsidRPr="006D3193" w:rsidRDefault="00276D10" w:rsidP="00276D10"/>
    <w:p w:rsidR="00276D10" w:rsidRDefault="00276D10" w:rsidP="00276D10">
      <w:pPr>
        <w:spacing w:line="252" w:lineRule="atLeast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</w:p>
    <w:p w:rsidR="00276D10" w:rsidRPr="00276D10" w:rsidRDefault="00276D10" w:rsidP="00276D10">
      <w:pPr>
        <w:ind w:right="84"/>
        <w:jc w:val="both"/>
        <w:textAlignment w:val="baseline"/>
        <w:rPr>
          <w:rFonts w:eastAsia="Times New Roman"/>
        </w:rPr>
      </w:pPr>
      <w:r w:rsidRPr="00276D10">
        <w:rPr>
          <w:rFonts w:eastAsia="Times New Roman"/>
          <w:b/>
          <w:bCs/>
        </w:rPr>
        <w:t>23 сентября 2022 прошла встреча руководителей Сетевого ресурсного многопрофильного центра неформального образования "Теория и практика социально-педагогического проектирования образовательных ситуаций"</w:t>
      </w:r>
    </w:p>
    <w:p w:rsidR="00276D10" w:rsidRPr="00276D10" w:rsidRDefault="00276D10" w:rsidP="00276D10">
      <w:pPr>
        <w:jc w:val="both"/>
        <w:textAlignment w:val="baseline"/>
        <w:rPr>
          <w:rFonts w:eastAsia="Times New Roman"/>
          <w:color w:val="000000"/>
        </w:rPr>
      </w:pPr>
      <w:r w:rsidRPr="00276D10">
        <w:rPr>
          <w:rFonts w:eastAsia="Times New Roman"/>
          <w:color w:val="000000"/>
          <w:bdr w:val="none" w:sz="0" w:space="0" w:color="auto" w:frame="1"/>
        </w:rPr>
        <w:t xml:space="preserve">Встреча прошла в неформальной обстановке. Руководитель МРЦ </w:t>
      </w:r>
      <w:proofErr w:type="spellStart"/>
      <w:r w:rsidRPr="00276D10">
        <w:rPr>
          <w:rFonts w:eastAsia="Times New Roman"/>
          <w:color w:val="000000"/>
          <w:bdr w:val="none" w:sz="0" w:space="0" w:color="auto" w:frame="1"/>
        </w:rPr>
        <w:t>О.В.Бушная</w:t>
      </w:r>
      <w:proofErr w:type="spellEnd"/>
      <w:r w:rsidRPr="00276D10">
        <w:rPr>
          <w:rFonts w:eastAsia="Times New Roman"/>
          <w:color w:val="000000"/>
          <w:bdr w:val="none" w:sz="0" w:space="0" w:color="auto" w:frame="1"/>
        </w:rPr>
        <w:t xml:space="preserve"> отметила результативную работу команд в 2021/2022 учебном году, нацелила нас всех на новое содержание и качество диалога с нашей будущей аудиторией, поделилась впечатлениями об особенностях работы наших белорусских коллег.  О.Е. Хабарова оценила продвижение команд в освоении ПМК "</w:t>
      </w:r>
      <w:proofErr w:type="spellStart"/>
      <w:r w:rsidRPr="00276D10">
        <w:rPr>
          <w:rFonts w:eastAsia="Times New Roman"/>
          <w:color w:val="000000"/>
          <w:bdr w:val="none" w:sz="0" w:space="0" w:color="auto" w:frame="1"/>
        </w:rPr>
        <w:t>Социомониторинг</w:t>
      </w:r>
      <w:proofErr w:type="spellEnd"/>
      <w:r w:rsidRPr="00276D10">
        <w:rPr>
          <w:rFonts w:eastAsia="Times New Roman"/>
          <w:color w:val="000000"/>
          <w:bdr w:val="none" w:sz="0" w:space="0" w:color="auto" w:frame="1"/>
        </w:rPr>
        <w:t xml:space="preserve"> Сервис", раскрыла новые перспективы в дальнейшей работе.</w:t>
      </w:r>
    </w:p>
    <w:p w:rsidR="00276D10" w:rsidRDefault="00276D10" w:rsidP="00276D10">
      <w:pPr>
        <w:spacing w:line="252" w:lineRule="atLeast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</w:p>
    <w:p w:rsidR="00276D10" w:rsidRPr="00276D10" w:rsidRDefault="00276D10" w:rsidP="00276D10">
      <w:pPr>
        <w:spacing w:line="281" w:lineRule="atLeast"/>
        <w:jc w:val="both"/>
        <w:textAlignment w:val="baseline"/>
        <w:rPr>
          <w:rFonts w:ascii="Verdana" w:eastAsia="Times New Roman" w:hAnsi="Verdana"/>
          <w:color w:val="000000"/>
        </w:rPr>
      </w:pPr>
      <w:r w:rsidRPr="00276D10">
        <w:rPr>
          <w:rFonts w:eastAsia="Times New Roman"/>
          <w:b/>
          <w:bCs/>
          <w:color w:val="000000"/>
        </w:rPr>
        <w:t>21 октября 2022 года состоялся постоянно действующий семинар Сетевого Муниципального ресурсного центра неформального образования "Теория и практика социально-педагогического проектирования образовательных ситуаций"</w:t>
      </w:r>
      <w:r w:rsidRPr="00276D10">
        <w:rPr>
          <w:rFonts w:eastAsia="Times New Roman"/>
          <w:color w:val="000000"/>
          <w:bdr w:val="none" w:sz="0" w:space="0" w:color="auto" w:frame="1"/>
        </w:rPr>
        <w:t>.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Pr="00276D10">
        <w:rPr>
          <w:rFonts w:eastAsia="Times New Roman"/>
          <w:color w:val="000000"/>
          <w:bdr w:val="none" w:sz="0" w:space="0" w:color="auto" w:frame="1"/>
        </w:rPr>
        <w:t xml:space="preserve">Семинар можно назвать управленческим </w:t>
      </w:r>
      <w:proofErr w:type="spellStart"/>
      <w:r w:rsidRPr="00276D10">
        <w:rPr>
          <w:rFonts w:eastAsia="Times New Roman"/>
          <w:color w:val="000000"/>
          <w:bdr w:val="none" w:sz="0" w:space="0" w:color="auto" w:frame="1"/>
        </w:rPr>
        <w:t>интенсивом</w:t>
      </w:r>
      <w:proofErr w:type="spellEnd"/>
      <w:r w:rsidRPr="00276D10">
        <w:rPr>
          <w:rFonts w:eastAsia="Times New Roman"/>
          <w:color w:val="000000"/>
          <w:bdr w:val="none" w:sz="0" w:space="0" w:color="auto" w:frame="1"/>
        </w:rPr>
        <w:t xml:space="preserve"> по теме "Процедура взаимной экспертизы как способ повышения качества планирования деятельности МРЦ". Оказавшись в ситуации неопределенности, команды должны были принять адекватные решения, обозначить цель, выбрать способ организации экспертизы, создать специальные </w:t>
      </w:r>
      <w:proofErr w:type="spellStart"/>
      <w:proofErr w:type="gramStart"/>
      <w:r w:rsidRPr="00276D10">
        <w:rPr>
          <w:rFonts w:eastAsia="Times New Roman"/>
          <w:color w:val="000000"/>
          <w:bdr w:val="none" w:sz="0" w:space="0" w:color="auto" w:frame="1"/>
        </w:rPr>
        <w:t>чек-листы</w:t>
      </w:r>
      <w:proofErr w:type="spellEnd"/>
      <w:proofErr w:type="gramEnd"/>
      <w:r w:rsidRPr="00276D10">
        <w:rPr>
          <w:rFonts w:eastAsia="Times New Roman"/>
          <w:color w:val="000000"/>
          <w:bdr w:val="none" w:sz="0" w:space="0" w:color="auto" w:frame="1"/>
        </w:rPr>
        <w:t xml:space="preserve"> и т. д. Участниками семинара были продемонстрированы различные подходы, расставлены свои приоритеты. В качестве эксперта работала Ольга Ефимовна Хабарова, методист МОУ "ГЦРО". Ее компетентное мнение задало новую перспективу нашего продвижения в освоении "понимающей экспертизы". </w:t>
      </w:r>
    </w:p>
    <w:p w:rsidR="00276D10" w:rsidRDefault="00276D10" w:rsidP="00276D10">
      <w:pPr>
        <w:spacing w:line="252" w:lineRule="atLeast"/>
        <w:textAlignment w:val="baseline"/>
        <w:rPr>
          <w:rFonts w:eastAsia="Times New Roman"/>
          <w:b/>
          <w:bCs/>
          <w:color w:val="000000"/>
        </w:rPr>
      </w:pPr>
    </w:p>
    <w:p w:rsidR="00276D10" w:rsidRPr="00276D10" w:rsidRDefault="00276D10" w:rsidP="00276D10">
      <w:pPr>
        <w:ind w:right="84"/>
        <w:jc w:val="both"/>
        <w:textAlignment w:val="baseline"/>
        <w:rPr>
          <w:rFonts w:eastAsia="Times New Roman"/>
        </w:rPr>
      </w:pPr>
      <w:r w:rsidRPr="00276D10">
        <w:rPr>
          <w:rFonts w:eastAsia="Times New Roman"/>
          <w:b/>
          <w:bCs/>
        </w:rPr>
        <w:t xml:space="preserve">25.11.2022 состоялась проектная сессия «Сделать "Шаг развития"» для участников МРЦ на базе «Школы проектирования».  </w:t>
      </w:r>
    </w:p>
    <w:p w:rsidR="00276D10" w:rsidRPr="00276D10" w:rsidRDefault="00276D10" w:rsidP="00276D10">
      <w:pPr>
        <w:spacing w:line="281" w:lineRule="atLeast"/>
        <w:ind w:right="84"/>
        <w:jc w:val="both"/>
        <w:textAlignment w:val="baseline"/>
        <w:rPr>
          <w:rFonts w:eastAsia="Times New Roman"/>
          <w:color w:val="000000"/>
          <w:bdr w:val="none" w:sz="0" w:space="0" w:color="auto" w:frame="1"/>
        </w:rPr>
      </w:pPr>
      <w:proofErr w:type="gramStart"/>
      <w:r w:rsidRPr="00276D10">
        <w:rPr>
          <w:rFonts w:eastAsia="Times New Roman"/>
          <w:color w:val="000000"/>
          <w:bdr w:val="none" w:sz="0" w:space="0" w:color="auto" w:frame="1"/>
        </w:rPr>
        <w:t>Был разработан пакет управленческих решений, которые необходимо предпринять в краткосрочный, среднесрочный и дальнесрочный периоды.</w:t>
      </w:r>
      <w:proofErr w:type="gramEnd"/>
      <w:r w:rsidRPr="00276D10">
        <w:rPr>
          <w:rFonts w:eastAsia="Times New Roman"/>
          <w:color w:val="000000"/>
          <w:bdr w:val="none" w:sz="0" w:space="0" w:color="auto" w:frame="1"/>
        </w:rPr>
        <w:t xml:space="preserve"> В качестве основного инструмента применили «ленту времени». Для успешного завершения работ по продукту будет использован</w:t>
      </w:r>
      <w:r>
        <w:rPr>
          <w:rFonts w:eastAsia="Times New Roman"/>
          <w:color w:val="000000"/>
          <w:bdr w:val="none" w:sz="0" w:space="0" w:color="auto" w:frame="1"/>
        </w:rPr>
        <w:t>а всем известная диаграмма Гран</w:t>
      </w:r>
      <w:r w:rsidRPr="00276D10">
        <w:rPr>
          <w:rFonts w:eastAsia="Times New Roman"/>
          <w:color w:val="000000"/>
          <w:bdr w:val="none" w:sz="0" w:space="0" w:color="auto" w:frame="1"/>
        </w:rPr>
        <w:t>та. Наш главный ресурс – владение средствами проектирования на трёх уровнях: индивидуальном, групповом и институциональном.</w:t>
      </w:r>
    </w:p>
    <w:p w:rsidR="00276D10" w:rsidRDefault="00276D10" w:rsidP="00276D10">
      <w:pPr>
        <w:spacing w:line="252" w:lineRule="atLeast"/>
        <w:textAlignment w:val="baseline"/>
        <w:rPr>
          <w:rFonts w:eastAsia="Times New Roman"/>
          <w:b/>
          <w:bCs/>
          <w:color w:val="000000"/>
        </w:rPr>
      </w:pPr>
    </w:p>
    <w:p w:rsidR="00276D10" w:rsidRPr="00276D10" w:rsidRDefault="00276D10" w:rsidP="00276D10">
      <w:pPr>
        <w:jc w:val="both"/>
        <w:rPr>
          <w:b/>
        </w:rPr>
      </w:pPr>
      <w:r w:rsidRPr="00276D10">
        <w:rPr>
          <w:b/>
        </w:rPr>
        <w:t>16.12.2022  декабря состоялся очередной Постоянно действующий семинар  в рамках работы Сетевого ресурсного многопрофильного центра неформального образования «Теория и практика социально-педагогического проектирования образовательных ситуаций».</w:t>
      </w:r>
    </w:p>
    <w:p w:rsidR="00276D10" w:rsidRPr="00276D10" w:rsidRDefault="00276D10" w:rsidP="00276D10">
      <w:pPr>
        <w:jc w:val="both"/>
      </w:pPr>
      <w:r w:rsidRPr="00276D10">
        <w:t xml:space="preserve">С приветственным словом выступила </w:t>
      </w:r>
      <w:proofErr w:type="spellStart"/>
      <w:r w:rsidRPr="00276D10">
        <w:t>Бушная</w:t>
      </w:r>
      <w:proofErr w:type="spellEnd"/>
      <w:r w:rsidRPr="00276D10">
        <w:t xml:space="preserve"> О.В., директор МОУ «ГЦРО».</w:t>
      </w:r>
      <w:r w:rsidR="00B06501">
        <w:t xml:space="preserve"> </w:t>
      </w:r>
      <w:r w:rsidRPr="00276D10">
        <w:t xml:space="preserve">Руководителем проекта были обозначены промежуточные итоги работы, отмечена включенность команд в важные региональные мероприятия, названы несколько основных направлений в работе Муниципальной системы  образования в 2023-2024 учебном году. </w:t>
      </w:r>
    </w:p>
    <w:p w:rsidR="00276D10" w:rsidRPr="00276D10" w:rsidRDefault="00276D10" w:rsidP="00276D10">
      <w:pPr>
        <w:jc w:val="both"/>
      </w:pPr>
      <w:r w:rsidRPr="00276D10">
        <w:lastRenderedPageBreak/>
        <w:t>Далее под руководством Богомоловой Л.В., координатора МРЦ, участники семинара обсудили основные направления работы региона в сфере образования, обозначенные на конференции ИРО 1-2 декабря. Ключевым понятием обсуждения стал термин «</w:t>
      </w:r>
      <w:proofErr w:type="spellStart"/>
      <w:r w:rsidRPr="00276D10">
        <w:t>донастройка</w:t>
      </w:r>
      <w:proofErr w:type="spellEnd"/>
      <w:r w:rsidRPr="00276D10">
        <w:t>», употребленный М.В. Груздевым в его выступлении. Речь шла о взаимодействии субъектов  в сфере непрерывного педагогического образования и их самоопределении в этой связке от педагогических классов и до дополнительного профессионального образования. Какое место мы готово занять наше сообщество в этой цепочке?</w:t>
      </w:r>
    </w:p>
    <w:p w:rsidR="00276D10" w:rsidRPr="00276D10" w:rsidRDefault="00276D10" w:rsidP="00276D10">
      <w:pPr>
        <w:jc w:val="both"/>
      </w:pPr>
      <w:r w:rsidRPr="00276D10">
        <w:t xml:space="preserve">Важной частью семинара стало проектирование работы на 2023-2024 учебный год. Были обозначены основные направления, актуальные для команд и развития образования в целом. </w:t>
      </w:r>
    </w:p>
    <w:p w:rsidR="00276D10" w:rsidRDefault="00276D10" w:rsidP="00276D10"/>
    <w:p w:rsidR="00276D10" w:rsidRDefault="00276D10" w:rsidP="00276D10">
      <w:r>
        <w:t xml:space="preserve">Если в проект вносились изменения, то необходимо указать, какие и причину внесения коррективов  </w:t>
      </w:r>
    </w:p>
    <w:p w:rsidR="00276D10" w:rsidRDefault="00276D10" w:rsidP="00276D10"/>
    <w:p w:rsidR="00276D10" w:rsidRPr="003613ED" w:rsidRDefault="00276D10" w:rsidP="00276D10">
      <w:r>
        <w:t>Отчет состави</w:t>
      </w:r>
      <w:proofErr w:type="gramStart"/>
      <w:r>
        <w:t>л(</w:t>
      </w:r>
      <w:proofErr w:type="gramEnd"/>
      <w:r>
        <w:t xml:space="preserve">а): </w:t>
      </w:r>
      <w:proofErr w:type="spellStart"/>
      <w:r w:rsidRPr="002B2100">
        <w:rPr>
          <w:u w:val="single"/>
        </w:rPr>
        <w:t>Берук</w:t>
      </w:r>
      <w:proofErr w:type="spellEnd"/>
      <w:r w:rsidRPr="002B2100">
        <w:rPr>
          <w:u w:val="single"/>
        </w:rPr>
        <w:t xml:space="preserve"> Лариса </w:t>
      </w:r>
      <w:proofErr w:type="spellStart"/>
      <w:r w:rsidRPr="002B2100">
        <w:rPr>
          <w:u w:val="single"/>
        </w:rPr>
        <w:t>Брониславовна</w:t>
      </w:r>
      <w:proofErr w:type="spellEnd"/>
      <w:r w:rsidRPr="002B2100">
        <w:rPr>
          <w:u w:val="single"/>
        </w:rPr>
        <w:t>, заведующий МДОУ «Детский сад № 110»</w:t>
      </w:r>
    </w:p>
    <w:p w:rsidR="00276D10" w:rsidRDefault="00276D10" w:rsidP="00276D10"/>
    <w:p w:rsidR="00276D10" w:rsidRDefault="00276D10" w:rsidP="00B06501">
      <w:pPr>
        <w:ind w:left="502" w:right="84"/>
        <w:jc w:val="both"/>
        <w:textAlignment w:val="baseline"/>
        <w:rPr>
          <w:rFonts w:ascii="Verdana" w:eastAsia="Times New Roman" w:hAnsi="Verdana"/>
          <w:color w:val="000000"/>
          <w:sz w:val="23"/>
          <w:szCs w:val="23"/>
        </w:rPr>
      </w:pPr>
    </w:p>
    <w:p w:rsidR="00276D10" w:rsidRDefault="00276D10" w:rsidP="00276D10">
      <w:pPr>
        <w:spacing w:line="281" w:lineRule="atLeast"/>
        <w:ind w:right="84"/>
        <w:jc w:val="both"/>
        <w:textAlignment w:val="baseline"/>
        <w:rPr>
          <w:rFonts w:ascii="Verdana" w:eastAsia="Times New Roman" w:hAnsi="Verdana"/>
          <w:color w:val="000000"/>
          <w:sz w:val="27"/>
          <w:szCs w:val="27"/>
          <w:bdr w:val="none" w:sz="0" w:space="0" w:color="auto" w:frame="1"/>
        </w:rPr>
      </w:pPr>
    </w:p>
    <w:p w:rsidR="00276D10" w:rsidRDefault="00276D10" w:rsidP="00276D10">
      <w:pPr>
        <w:spacing w:line="281" w:lineRule="atLeast"/>
        <w:ind w:right="84"/>
        <w:jc w:val="both"/>
        <w:textAlignment w:val="baseline"/>
        <w:rPr>
          <w:rFonts w:ascii="Verdana" w:eastAsia="Times New Roman" w:hAnsi="Verdana"/>
          <w:color w:val="000000"/>
          <w:sz w:val="27"/>
          <w:szCs w:val="27"/>
          <w:bdr w:val="none" w:sz="0" w:space="0" w:color="auto" w:frame="1"/>
        </w:rPr>
      </w:pPr>
    </w:p>
    <w:p w:rsidR="00276D10" w:rsidRDefault="00276D10" w:rsidP="00276D10">
      <w:pPr>
        <w:spacing w:line="281" w:lineRule="atLeast"/>
        <w:ind w:right="84"/>
        <w:jc w:val="both"/>
        <w:textAlignment w:val="baseline"/>
        <w:rPr>
          <w:rFonts w:ascii="Verdana" w:eastAsia="Times New Roman" w:hAnsi="Verdana"/>
          <w:color w:val="000000"/>
          <w:sz w:val="27"/>
          <w:szCs w:val="27"/>
          <w:bdr w:val="none" w:sz="0" w:space="0" w:color="auto" w:frame="1"/>
        </w:rPr>
      </w:pPr>
    </w:p>
    <w:p w:rsidR="00276D10" w:rsidRPr="00242B5A" w:rsidRDefault="00276D10" w:rsidP="00276D10">
      <w:pPr>
        <w:spacing w:before="167" w:line="281" w:lineRule="atLeast"/>
        <w:ind w:right="84"/>
        <w:textAlignment w:val="baseline"/>
        <w:rPr>
          <w:rFonts w:ascii="Verdana" w:eastAsia="Times New Roman" w:hAnsi="Verdana"/>
          <w:color w:val="000000"/>
          <w:sz w:val="23"/>
          <w:szCs w:val="23"/>
        </w:rPr>
      </w:pPr>
    </w:p>
    <w:sectPr w:rsidR="00276D10" w:rsidRPr="00242B5A" w:rsidSect="005631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D4F"/>
    <w:multiLevelType w:val="multilevel"/>
    <w:tmpl w:val="BDD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5246CC"/>
    <w:multiLevelType w:val="hybridMultilevel"/>
    <w:tmpl w:val="9E3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62B32"/>
    <w:multiLevelType w:val="multilevel"/>
    <w:tmpl w:val="B17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D10"/>
    <w:rsid w:val="00276D10"/>
    <w:rsid w:val="005848A3"/>
    <w:rsid w:val="00B06501"/>
    <w:rsid w:val="00E1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D10"/>
    <w:pPr>
      <w:spacing w:before="100" w:beforeAutospacing="1" w:after="100" w:afterAutospacing="1"/>
    </w:pPr>
    <w:rPr>
      <w:lang w:eastAsia="ja-JP"/>
    </w:rPr>
  </w:style>
  <w:style w:type="paragraph" w:styleId="a4">
    <w:name w:val="List Paragraph"/>
    <w:basedOn w:val="a"/>
    <w:uiPriority w:val="34"/>
    <w:qFormat/>
    <w:rsid w:val="00276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2022-12-19T09:16:00Z</dcterms:created>
  <dcterms:modified xsi:type="dcterms:W3CDTF">2022-12-19T09:41:00Z</dcterms:modified>
</cp:coreProperties>
</file>